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F6" w:rsidRDefault="008F28F6" w:rsidP="008F28F6">
      <w:pPr>
        <w:widowControl/>
        <w:spacing w:line="60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附件2</w:t>
      </w:r>
    </w:p>
    <w:p w:rsidR="008F28F6" w:rsidRDefault="008F28F6" w:rsidP="008F28F6">
      <w:pPr>
        <w:widowControl/>
        <w:spacing w:line="600" w:lineRule="exact"/>
        <w:rPr>
          <w:rFonts w:ascii="仿宋" w:eastAsia="仿宋" w:hAnsi="仿宋" w:hint="eastAsia"/>
          <w:sz w:val="30"/>
          <w:szCs w:val="30"/>
        </w:rPr>
      </w:pPr>
    </w:p>
    <w:p w:rsidR="008F28F6" w:rsidRDefault="008F28F6" w:rsidP="008F28F6">
      <w:pPr>
        <w:pStyle w:val="a3"/>
        <w:spacing w:before="0" w:beforeAutospacing="0" w:afterLines="50" w:after="156" w:afterAutospacing="0" w:line="600" w:lineRule="exact"/>
        <w:jc w:val="center"/>
        <w:rPr>
          <w:rFonts w:ascii="方正小标宋简体" w:eastAsia="方正小标宋简体" w:hAnsi="黑体" w:hint="eastAsia"/>
          <w:color w:val="222222"/>
          <w:sz w:val="36"/>
          <w:szCs w:val="30"/>
        </w:rPr>
      </w:pPr>
      <w:r>
        <w:rPr>
          <w:rFonts w:ascii="方正小标宋简体" w:eastAsia="方正小标宋简体" w:hAnsi="黑体" w:hint="eastAsia"/>
          <w:color w:val="222222"/>
          <w:sz w:val="36"/>
          <w:szCs w:val="30"/>
        </w:rPr>
        <w:t>奖项设置</w:t>
      </w:r>
    </w:p>
    <w:p w:rsidR="008F28F6" w:rsidRDefault="008F28F6" w:rsidP="008F28F6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 w:hint="eastAsia"/>
          <w:sz w:val="30"/>
          <w:szCs w:val="30"/>
        </w:rPr>
      </w:pPr>
    </w:p>
    <w:p w:rsidR="008F28F6" w:rsidRDefault="008F28F6" w:rsidP="008F28F6">
      <w:pPr>
        <w:pStyle w:val="a3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奖项设置根据最终所提交作品的数量，结合评审组的意见与微信平台投票情况，组委会将对优秀作品给予奖励，颁发校级荣誉证书。优秀获奖作品将由学校推荐参加上级部门举办的各类大赛，且获奖作品成绩将作为重要指标纳入我校优秀班团组织评价体系中。具体奖项设置如下：</w:t>
      </w:r>
    </w:p>
    <w:p w:rsidR="008F28F6" w:rsidRDefault="008F28F6" w:rsidP="008F28F6">
      <w:pPr>
        <w:spacing w:line="600" w:lineRule="exact"/>
        <w:ind w:firstLine="567"/>
        <w:rPr>
          <w:rFonts w:ascii="仿宋" w:eastAsia="仿宋" w:hAnsi="仿宋" w:hint="eastAsia"/>
          <w:b/>
          <w:color w:val="222222"/>
          <w:sz w:val="30"/>
          <w:szCs w:val="30"/>
        </w:rPr>
      </w:pPr>
      <w:r>
        <w:rPr>
          <w:rFonts w:ascii="仿宋" w:eastAsia="仿宋" w:hAnsi="仿宋" w:hint="eastAsia"/>
          <w:b/>
          <w:color w:val="222222"/>
          <w:sz w:val="30"/>
          <w:szCs w:val="30"/>
        </w:rPr>
        <w:t>综合奖（32项）：</w:t>
      </w:r>
    </w:p>
    <w:p w:rsidR="008F28F6" w:rsidRDefault="008F28F6" w:rsidP="008F28F6">
      <w:pPr>
        <w:spacing w:line="600" w:lineRule="exact"/>
        <w:ind w:firstLine="567"/>
        <w:rPr>
          <w:rFonts w:ascii="仿宋" w:eastAsia="仿宋" w:hAnsi="仿宋" w:hint="eastAsia"/>
          <w:color w:val="222222"/>
          <w:sz w:val="30"/>
          <w:szCs w:val="30"/>
        </w:rPr>
      </w:pPr>
      <w:r>
        <w:rPr>
          <w:rFonts w:ascii="仿宋" w:eastAsia="仿宋" w:hAnsi="仿宋" w:hint="eastAsia"/>
          <w:color w:val="222222"/>
          <w:sz w:val="30"/>
          <w:szCs w:val="30"/>
        </w:rPr>
        <w:t>1.金奖作品：2个，奖金3000元</w:t>
      </w:r>
    </w:p>
    <w:p w:rsidR="008F28F6" w:rsidRDefault="008F28F6" w:rsidP="008F28F6">
      <w:pPr>
        <w:spacing w:line="600" w:lineRule="exact"/>
        <w:ind w:firstLine="567"/>
        <w:rPr>
          <w:rFonts w:ascii="仿宋" w:eastAsia="仿宋" w:hAnsi="仿宋" w:hint="eastAsia"/>
          <w:color w:val="222222"/>
          <w:sz w:val="30"/>
          <w:szCs w:val="30"/>
        </w:rPr>
      </w:pPr>
      <w:r>
        <w:rPr>
          <w:rFonts w:ascii="仿宋" w:eastAsia="仿宋" w:hAnsi="仿宋" w:hint="eastAsia"/>
          <w:color w:val="222222"/>
          <w:sz w:val="30"/>
          <w:szCs w:val="30"/>
        </w:rPr>
        <w:t>2.银奖作品：5个，奖金1500元</w:t>
      </w:r>
    </w:p>
    <w:p w:rsidR="008F28F6" w:rsidRDefault="008F28F6" w:rsidP="008F28F6">
      <w:pPr>
        <w:spacing w:line="600" w:lineRule="exact"/>
        <w:ind w:firstLine="567"/>
        <w:rPr>
          <w:rFonts w:ascii="仿宋" w:eastAsia="仿宋" w:hAnsi="仿宋" w:hint="eastAsia"/>
          <w:color w:val="222222"/>
          <w:sz w:val="30"/>
          <w:szCs w:val="30"/>
        </w:rPr>
      </w:pPr>
      <w:r>
        <w:rPr>
          <w:rFonts w:ascii="仿宋" w:eastAsia="仿宋" w:hAnsi="仿宋" w:hint="eastAsia"/>
          <w:color w:val="222222"/>
          <w:sz w:val="30"/>
          <w:szCs w:val="30"/>
        </w:rPr>
        <w:t>3.铜奖作品：10个，奖金1000元</w:t>
      </w:r>
    </w:p>
    <w:p w:rsidR="008F28F6" w:rsidRDefault="008F28F6" w:rsidP="008F28F6">
      <w:pPr>
        <w:spacing w:line="600" w:lineRule="exact"/>
        <w:ind w:firstLine="567"/>
        <w:rPr>
          <w:rFonts w:ascii="仿宋" w:eastAsia="仿宋" w:hAnsi="仿宋" w:hint="eastAsia"/>
          <w:color w:val="222222"/>
          <w:sz w:val="30"/>
          <w:szCs w:val="30"/>
        </w:rPr>
      </w:pPr>
      <w:r>
        <w:rPr>
          <w:rFonts w:ascii="仿宋" w:eastAsia="仿宋" w:hAnsi="仿宋" w:hint="eastAsia"/>
          <w:color w:val="222222"/>
          <w:sz w:val="30"/>
          <w:szCs w:val="30"/>
        </w:rPr>
        <w:t>4.优秀作品：15个，奖金500元</w:t>
      </w:r>
    </w:p>
    <w:p w:rsidR="008F28F6" w:rsidRDefault="008F28F6" w:rsidP="008F28F6">
      <w:pPr>
        <w:spacing w:line="600" w:lineRule="exact"/>
        <w:ind w:firstLine="567"/>
        <w:rPr>
          <w:rFonts w:ascii="仿宋" w:eastAsia="仿宋" w:hAnsi="仿宋" w:hint="eastAsia"/>
          <w:b/>
          <w:color w:val="222222"/>
          <w:sz w:val="30"/>
          <w:szCs w:val="30"/>
        </w:rPr>
      </w:pPr>
      <w:r>
        <w:rPr>
          <w:rFonts w:ascii="仿宋" w:eastAsia="仿宋" w:hAnsi="仿宋" w:hint="eastAsia"/>
          <w:b/>
          <w:color w:val="222222"/>
          <w:sz w:val="30"/>
          <w:szCs w:val="30"/>
        </w:rPr>
        <w:t>单项奖（8项）：</w:t>
      </w:r>
    </w:p>
    <w:p w:rsidR="008F28F6" w:rsidRDefault="008F28F6" w:rsidP="008F28F6">
      <w:pPr>
        <w:spacing w:line="600" w:lineRule="exact"/>
        <w:ind w:firstLine="56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1.最佳导演奖，1名，奖金1000元</w:t>
      </w:r>
    </w:p>
    <w:p w:rsidR="008F28F6" w:rsidRDefault="008F28F6" w:rsidP="008F28F6">
      <w:pPr>
        <w:spacing w:line="600" w:lineRule="exact"/>
        <w:ind w:firstLine="56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2.最佳编剧奖，1名，奖金1000元</w:t>
      </w:r>
    </w:p>
    <w:p w:rsidR="008F28F6" w:rsidRDefault="008F28F6" w:rsidP="008F28F6">
      <w:pPr>
        <w:spacing w:line="600" w:lineRule="exact"/>
        <w:ind w:firstLine="56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3.最佳男主角，1名，奖金1000元</w:t>
      </w:r>
    </w:p>
    <w:p w:rsidR="008F28F6" w:rsidRDefault="008F28F6" w:rsidP="008F28F6">
      <w:pPr>
        <w:spacing w:line="600" w:lineRule="exact"/>
        <w:ind w:firstLine="56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4.最佳女主角，1名，奖金1000元</w:t>
      </w:r>
    </w:p>
    <w:p w:rsidR="008F28F6" w:rsidRDefault="008F28F6" w:rsidP="008F28F6">
      <w:pPr>
        <w:spacing w:line="600" w:lineRule="exact"/>
        <w:ind w:firstLine="56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5.最佳摄影奖，1个，奖金1000元</w:t>
      </w:r>
    </w:p>
    <w:p w:rsidR="008F28F6" w:rsidRDefault="008F28F6" w:rsidP="008F28F6">
      <w:pPr>
        <w:spacing w:line="600" w:lineRule="exact"/>
        <w:ind w:firstLine="56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6.最佳剪辑奖，1个，奖金1000元</w:t>
      </w:r>
    </w:p>
    <w:p w:rsidR="008F28F6" w:rsidRDefault="008F28F6" w:rsidP="008F28F6">
      <w:pPr>
        <w:spacing w:line="600" w:lineRule="exact"/>
        <w:ind w:firstLine="56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7.最佳服装道具奖，1个，奖金1000元</w:t>
      </w:r>
    </w:p>
    <w:p w:rsidR="008F28F6" w:rsidRDefault="008F28F6" w:rsidP="008F28F6">
      <w:pPr>
        <w:spacing w:line="600" w:lineRule="exact"/>
        <w:ind w:firstLine="56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8.最具人气奖，1个，奖金1000元</w:t>
      </w:r>
    </w:p>
    <w:p w:rsidR="006F61D0" w:rsidRDefault="006F61D0">
      <w:bookmarkStart w:id="0" w:name="_GoBack"/>
      <w:bookmarkEnd w:id="0"/>
    </w:p>
    <w:sectPr w:rsidR="006F6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AC"/>
    <w:rsid w:val="000563AC"/>
    <w:rsid w:val="006F61D0"/>
    <w:rsid w:val="008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8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8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常晓宇</dc:creator>
  <cp:keywords/>
  <dc:description/>
  <cp:lastModifiedBy>常晓宇</cp:lastModifiedBy>
  <cp:revision>2</cp:revision>
  <dcterms:created xsi:type="dcterms:W3CDTF">2017-04-06T06:51:00Z</dcterms:created>
  <dcterms:modified xsi:type="dcterms:W3CDTF">2017-04-06T06:51:00Z</dcterms:modified>
</cp:coreProperties>
</file>