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98" w:rsidRDefault="000C6C98" w:rsidP="002153D1">
      <w:pPr>
        <w:jc w:val="center"/>
        <w:rPr>
          <w:color w:val="000000"/>
          <w:kern w:val="36"/>
          <w:sz w:val="33"/>
          <w:szCs w:val="33"/>
        </w:rPr>
      </w:pPr>
      <w:r>
        <w:rPr>
          <w:color w:val="000000"/>
          <w:kern w:val="36"/>
          <w:sz w:val="33"/>
          <w:szCs w:val="33"/>
        </w:rPr>
        <w:t>2016</w:t>
      </w:r>
      <w:r>
        <w:rPr>
          <w:color w:val="000000"/>
          <w:kern w:val="36"/>
          <w:sz w:val="33"/>
          <w:szCs w:val="33"/>
        </w:rPr>
        <w:t>年优秀本科生国际交流项目选派办法</w:t>
      </w:r>
    </w:p>
    <w:p w:rsidR="000C6C98" w:rsidRDefault="000C6C98" w:rsidP="000C6C98">
      <w:pPr>
        <w:rPr>
          <w:color w:val="000000"/>
          <w:kern w:val="36"/>
          <w:sz w:val="33"/>
          <w:szCs w:val="33"/>
        </w:rPr>
      </w:pPr>
    </w:p>
    <w:p w:rsidR="000C6C98" w:rsidRPr="002F67FF" w:rsidRDefault="000C6C98" w:rsidP="000C6C98">
      <w:pPr>
        <w:widowControl/>
        <w:shd w:val="clear" w:color="auto" w:fill="FFFFFF"/>
        <w:spacing w:line="300" w:lineRule="atLeast"/>
        <w:jc w:val="center"/>
        <w:rPr>
          <w:rFonts w:ascii="宋体" w:eastAsia="宋体" w:hAnsi="宋体" w:cs="宋体"/>
          <w:kern w:val="0"/>
          <w:sz w:val="24"/>
          <w:szCs w:val="24"/>
        </w:rPr>
      </w:pPr>
      <w:r w:rsidRPr="002F67FF">
        <w:rPr>
          <w:rFonts w:ascii="宋体" w:eastAsia="宋体" w:hAnsi="宋体" w:cs="宋体"/>
          <w:b/>
          <w:bCs/>
          <w:kern w:val="0"/>
          <w:sz w:val="24"/>
          <w:szCs w:val="24"/>
        </w:rPr>
        <w:t>第一章  总则</w:t>
      </w:r>
    </w:p>
    <w:p w:rsidR="000C6C98" w:rsidRPr="002F67FF" w:rsidRDefault="000C6C98" w:rsidP="000C6C98">
      <w:pPr>
        <w:widowControl/>
        <w:shd w:val="clear" w:color="auto" w:fill="FFFFFF"/>
        <w:spacing w:line="300" w:lineRule="atLeast"/>
        <w:jc w:val="center"/>
        <w:rPr>
          <w:rFonts w:ascii="宋体" w:eastAsia="宋体" w:hAnsi="宋体" w:cs="宋体"/>
          <w:kern w:val="0"/>
          <w:sz w:val="24"/>
          <w:szCs w:val="24"/>
        </w:rPr>
      </w:pPr>
      <w:bookmarkStart w:id="0" w:name="_GoBack"/>
      <w:bookmarkEnd w:id="0"/>
    </w:p>
    <w:p w:rsidR="000C6C98" w:rsidRPr="002F67FF" w:rsidRDefault="000C6C98" w:rsidP="000C6C98">
      <w:pPr>
        <w:widowControl/>
        <w:shd w:val="clear" w:color="auto" w:fill="FFFFFF"/>
        <w:spacing w:after="240" w:line="300" w:lineRule="atLeast"/>
        <w:jc w:val="left"/>
        <w:rPr>
          <w:rFonts w:ascii="宋体" w:eastAsia="宋体" w:hAnsi="宋体" w:cs="宋体"/>
          <w:kern w:val="0"/>
          <w:sz w:val="24"/>
          <w:szCs w:val="24"/>
        </w:rPr>
      </w:pPr>
      <w:r w:rsidRPr="002F67FF">
        <w:rPr>
          <w:rFonts w:ascii="宋体" w:eastAsia="宋体" w:hAnsi="宋体" w:cs="宋体"/>
          <w:kern w:val="0"/>
          <w:sz w:val="24"/>
          <w:szCs w:val="24"/>
        </w:rPr>
        <w:t>第一条  为进一步推动国内高水平大学与世界知名大学和机构的合作，促进多元文化交流，提高学生的创新意识、实践能力和国际竞争力，满足国家急需专业、学科领域高素质国际化人才培养需求，设立并实施优秀本科生国际交流项目。</w:t>
      </w:r>
      <w:r w:rsidRPr="002F67FF">
        <w:rPr>
          <w:rFonts w:ascii="宋体" w:eastAsia="宋体" w:hAnsi="宋体" w:cs="宋体"/>
          <w:kern w:val="0"/>
          <w:sz w:val="24"/>
          <w:szCs w:val="24"/>
        </w:rPr>
        <w:br/>
      </w:r>
      <w:r w:rsidRPr="002F67FF">
        <w:rPr>
          <w:rFonts w:ascii="宋体" w:eastAsia="宋体" w:hAnsi="宋体" w:cs="宋体"/>
          <w:kern w:val="0"/>
          <w:sz w:val="24"/>
          <w:szCs w:val="24"/>
        </w:rPr>
        <w:br/>
        <w:t>第二条  国家留学基金管理委员会（以下简称国家留学基金委）负责本项目的组织实施工作。</w:t>
      </w:r>
    </w:p>
    <w:p w:rsidR="000C6C98" w:rsidRPr="002F67FF" w:rsidRDefault="000C6C98" w:rsidP="000C6C98">
      <w:pPr>
        <w:widowControl/>
        <w:shd w:val="clear" w:color="auto" w:fill="FFFFFF"/>
        <w:spacing w:line="300" w:lineRule="atLeast"/>
        <w:jc w:val="center"/>
        <w:rPr>
          <w:rFonts w:ascii="宋体" w:eastAsia="宋体" w:hAnsi="宋体" w:cs="宋体"/>
          <w:kern w:val="0"/>
          <w:sz w:val="24"/>
          <w:szCs w:val="24"/>
        </w:rPr>
      </w:pPr>
      <w:r w:rsidRPr="002F67FF">
        <w:rPr>
          <w:rFonts w:ascii="宋体" w:eastAsia="宋体" w:hAnsi="宋体" w:cs="宋体"/>
          <w:b/>
          <w:bCs/>
          <w:kern w:val="0"/>
          <w:sz w:val="24"/>
          <w:szCs w:val="24"/>
        </w:rPr>
        <w:t>第二章  选派计划</w:t>
      </w:r>
    </w:p>
    <w:p w:rsidR="000C6C98" w:rsidRPr="002F67FF" w:rsidRDefault="000C6C98" w:rsidP="000C6C98">
      <w:pPr>
        <w:widowControl/>
        <w:shd w:val="clear" w:color="auto" w:fill="FFFFFF"/>
        <w:spacing w:after="240" w:line="300" w:lineRule="atLeast"/>
        <w:jc w:val="left"/>
        <w:rPr>
          <w:rFonts w:ascii="宋体" w:eastAsia="宋体" w:hAnsi="宋体" w:cs="宋体"/>
          <w:kern w:val="0"/>
          <w:sz w:val="24"/>
          <w:szCs w:val="24"/>
        </w:rPr>
      </w:pPr>
      <w:r w:rsidRPr="002F67FF">
        <w:rPr>
          <w:rFonts w:ascii="宋体" w:eastAsia="宋体" w:hAnsi="宋体" w:cs="宋体"/>
          <w:kern w:val="0"/>
          <w:sz w:val="24"/>
          <w:szCs w:val="24"/>
        </w:rPr>
        <w:br/>
        <w:t>第三条  2016年计划选派4200名本科二年级（含）以上优秀本科生出国留学。</w:t>
      </w:r>
      <w:r w:rsidRPr="002F67FF">
        <w:rPr>
          <w:rFonts w:ascii="宋体" w:eastAsia="宋体" w:hAnsi="宋体" w:cs="宋体"/>
          <w:kern w:val="0"/>
          <w:sz w:val="24"/>
          <w:szCs w:val="24"/>
        </w:rPr>
        <w:br/>
      </w:r>
      <w:r w:rsidRPr="002F67FF">
        <w:rPr>
          <w:rFonts w:ascii="宋体" w:eastAsia="宋体" w:hAnsi="宋体" w:cs="宋体"/>
          <w:kern w:val="0"/>
          <w:sz w:val="24"/>
          <w:szCs w:val="24"/>
        </w:rPr>
        <w:br/>
        <w:t>第四条  项目面向全国具有本科招生资格的高校实施。留学人员主要通过学校与国外知名大学、机构的合作渠道进行选派。</w:t>
      </w:r>
      <w:r w:rsidRPr="002F67FF">
        <w:rPr>
          <w:rFonts w:ascii="宋体" w:eastAsia="宋体" w:hAnsi="宋体" w:cs="宋体"/>
          <w:kern w:val="0"/>
          <w:sz w:val="24"/>
          <w:szCs w:val="24"/>
        </w:rPr>
        <w:br/>
      </w:r>
      <w:r w:rsidRPr="002F67FF">
        <w:rPr>
          <w:rFonts w:ascii="宋体" w:eastAsia="宋体" w:hAnsi="宋体" w:cs="宋体"/>
          <w:kern w:val="0"/>
          <w:sz w:val="24"/>
          <w:szCs w:val="24"/>
        </w:rPr>
        <w:br/>
        <w:t>第五条  选派类别为本科插班生，留学期限为3-12个月，交流形式主要为赴国外进行课程学习、毕业设计、或赴国际组织/企业/实验室实习。</w:t>
      </w:r>
      <w:r w:rsidRPr="002F67FF">
        <w:rPr>
          <w:rFonts w:ascii="宋体" w:eastAsia="宋体" w:hAnsi="宋体" w:cs="宋体"/>
          <w:kern w:val="0"/>
          <w:sz w:val="24"/>
          <w:szCs w:val="24"/>
        </w:rPr>
        <w:br/>
      </w:r>
      <w:r w:rsidRPr="002F67FF">
        <w:rPr>
          <w:rFonts w:ascii="宋体" w:eastAsia="宋体" w:hAnsi="宋体" w:cs="宋体"/>
          <w:kern w:val="0"/>
          <w:sz w:val="24"/>
          <w:szCs w:val="24"/>
        </w:rPr>
        <w:br/>
        <w:t>第六条  国内高校应结合国家发展战略、经济社会发展需求及本校人才培养规划、学科建设需求确定重点选派专业。</w:t>
      </w:r>
      <w:r w:rsidRPr="002F67FF">
        <w:rPr>
          <w:rFonts w:ascii="宋体" w:eastAsia="宋体" w:hAnsi="宋体" w:cs="宋体"/>
          <w:kern w:val="0"/>
          <w:sz w:val="24"/>
          <w:szCs w:val="24"/>
        </w:rPr>
        <w:br/>
      </w:r>
      <w:r w:rsidRPr="002F67FF">
        <w:rPr>
          <w:rFonts w:ascii="宋体" w:eastAsia="宋体" w:hAnsi="宋体" w:cs="宋体"/>
          <w:kern w:val="0"/>
          <w:sz w:val="24"/>
          <w:szCs w:val="24"/>
        </w:rPr>
        <w:br/>
        <w:t>第七条  留学人员派往教育、科技发达国家的知名院校、科研院所、实验室、企业或具有一流学科专业的教育、科研机构。</w:t>
      </w:r>
      <w:r w:rsidRPr="002F67FF">
        <w:rPr>
          <w:rFonts w:ascii="宋体" w:eastAsia="宋体" w:hAnsi="宋体" w:cs="宋体"/>
          <w:kern w:val="0"/>
          <w:sz w:val="24"/>
          <w:szCs w:val="24"/>
        </w:rPr>
        <w:br/>
      </w:r>
      <w:r w:rsidRPr="002F67FF">
        <w:rPr>
          <w:rFonts w:ascii="宋体" w:eastAsia="宋体" w:hAnsi="宋体" w:cs="宋体"/>
          <w:kern w:val="0"/>
          <w:sz w:val="24"/>
          <w:szCs w:val="24"/>
        </w:rPr>
        <w:br/>
        <w:t>第八条  国家留学基金资助一次往返国际旅费和规定期间的奖学金（包括伙食费、住宿费、注册费、交通费、电话费、书籍资料费、医疗保险费、交际费、一次性安置费、签证延长费、零用费和学术活动补助费等），资助标准及方式按照国家有关规定执行。</w:t>
      </w:r>
    </w:p>
    <w:p w:rsidR="000C6C98" w:rsidRPr="002F67FF" w:rsidRDefault="000C6C98" w:rsidP="000C6C98">
      <w:pPr>
        <w:widowControl/>
        <w:shd w:val="clear" w:color="auto" w:fill="FFFFFF"/>
        <w:spacing w:line="300" w:lineRule="atLeast"/>
        <w:jc w:val="center"/>
        <w:rPr>
          <w:rFonts w:ascii="宋体" w:eastAsia="宋体" w:hAnsi="宋体" w:cs="宋体"/>
          <w:kern w:val="0"/>
          <w:sz w:val="24"/>
          <w:szCs w:val="24"/>
        </w:rPr>
      </w:pPr>
      <w:r w:rsidRPr="002F67FF">
        <w:rPr>
          <w:rFonts w:ascii="宋体" w:eastAsia="宋体" w:hAnsi="宋体" w:cs="宋体"/>
          <w:b/>
          <w:bCs/>
          <w:kern w:val="0"/>
          <w:sz w:val="24"/>
          <w:szCs w:val="24"/>
        </w:rPr>
        <w:t>第三章  立项办法</w:t>
      </w:r>
    </w:p>
    <w:p w:rsidR="000C6C98" w:rsidRPr="002F67FF" w:rsidRDefault="000C6C98" w:rsidP="000C6C98">
      <w:pPr>
        <w:widowControl/>
        <w:shd w:val="clear" w:color="auto" w:fill="FFFFFF"/>
        <w:spacing w:after="240" w:line="300" w:lineRule="atLeast"/>
        <w:jc w:val="left"/>
        <w:rPr>
          <w:rFonts w:ascii="宋体" w:eastAsia="宋体" w:hAnsi="宋体" w:cs="宋体"/>
          <w:kern w:val="0"/>
          <w:sz w:val="24"/>
          <w:szCs w:val="24"/>
        </w:rPr>
      </w:pPr>
      <w:r w:rsidRPr="002F67FF">
        <w:rPr>
          <w:rFonts w:ascii="宋体" w:eastAsia="宋体" w:hAnsi="宋体" w:cs="宋体"/>
          <w:kern w:val="0"/>
          <w:sz w:val="24"/>
          <w:szCs w:val="24"/>
        </w:rPr>
        <w:br/>
        <w:t>第九条  已与国外建有实质性本科生交流合作关系的高校可向国家留学基金委申请加入项目；由国家留学基金委确定加入项目实施院校后，提交项目申请书；国家留学基金委组织专家评审并确定各校资助的项目及选派计划。</w:t>
      </w:r>
      <w:r w:rsidRPr="002F67FF">
        <w:rPr>
          <w:rFonts w:ascii="宋体" w:eastAsia="宋体" w:hAnsi="宋体" w:cs="宋体"/>
          <w:kern w:val="0"/>
          <w:sz w:val="24"/>
          <w:szCs w:val="24"/>
        </w:rPr>
        <w:br/>
      </w:r>
      <w:r w:rsidRPr="002F67FF">
        <w:rPr>
          <w:rFonts w:ascii="宋体" w:eastAsia="宋体" w:hAnsi="宋体" w:cs="宋体"/>
          <w:kern w:val="0"/>
          <w:sz w:val="24"/>
          <w:szCs w:val="24"/>
        </w:rPr>
        <w:br/>
        <w:t>第十条  项目实施院校须于2015年11月15-25日在国家公派留学管理信息平台填写申请资助项目的申请书，已获批资助项目须填写本年度执行情况总结，网上提交国家留学基金委；于2015年11月30日前将单位公函、《申报项目一览表》提交至国家留学基金委。</w:t>
      </w:r>
      <w:r w:rsidRPr="002F67FF">
        <w:rPr>
          <w:rFonts w:ascii="宋体" w:eastAsia="宋体" w:hAnsi="宋体" w:cs="宋体"/>
          <w:kern w:val="0"/>
          <w:sz w:val="24"/>
          <w:szCs w:val="24"/>
        </w:rPr>
        <w:br/>
      </w:r>
      <w:r w:rsidRPr="002F67FF">
        <w:rPr>
          <w:rFonts w:ascii="宋体" w:eastAsia="宋体" w:hAnsi="宋体" w:cs="宋体"/>
          <w:kern w:val="0"/>
          <w:sz w:val="24"/>
          <w:szCs w:val="24"/>
        </w:rPr>
        <w:br/>
        <w:t>第十一条  国家留学基金委组织专家对申报项目的合作基础、培养目标、可执行性、国外高校或专业水平及选派专业的必要性等进行评审，于2016年1月初</w:t>
      </w:r>
      <w:r w:rsidRPr="002F67FF">
        <w:rPr>
          <w:rFonts w:ascii="宋体" w:eastAsia="宋体" w:hAnsi="宋体" w:cs="宋体"/>
          <w:kern w:val="0"/>
          <w:sz w:val="24"/>
          <w:szCs w:val="24"/>
        </w:rPr>
        <w:lastRenderedPageBreak/>
        <w:t>完成评审并公布新获批资助项目及可继续执行的已获批资助项目。对当年未执行项目或执行过程中问题较多、管理不善的项目，次年将暂停资助。 </w:t>
      </w:r>
    </w:p>
    <w:p w:rsidR="000C6C98" w:rsidRPr="002F67FF" w:rsidRDefault="000C6C98" w:rsidP="000C6C98">
      <w:pPr>
        <w:widowControl/>
        <w:shd w:val="clear" w:color="auto" w:fill="FFFFFF"/>
        <w:spacing w:line="300" w:lineRule="atLeast"/>
        <w:jc w:val="center"/>
        <w:rPr>
          <w:rFonts w:ascii="宋体" w:eastAsia="宋体" w:hAnsi="宋体" w:cs="宋体"/>
          <w:kern w:val="0"/>
          <w:sz w:val="24"/>
          <w:szCs w:val="24"/>
        </w:rPr>
      </w:pPr>
      <w:r w:rsidRPr="002F67FF">
        <w:rPr>
          <w:rFonts w:ascii="宋体" w:eastAsia="宋体" w:hAnsi="宋体" w:cs="宋体"/>
          <w:b/>
          <w:bCs/>
          <w:kern w:val="0"/>
          <w:sz w:val="24"/>
          <w:szCs w:val="24"/>
        </w:rPr>
        <w:t>第四章  人员选拔办法 </w:t>
      </w:r>
    </w:p>
    <w:p w:rsidR="000C6C98" w:rsidRPr="002F67FF" w:rsidRDefault="000C6C98" w:rsidP="000C6C98">
      <w:pPr>
        <w:widowControl/>
        <w:shd w:val="clear" w:color="auto" w:fill="FFFFFF"/>
        <w:spacing w:after="240" w:line="300" w:lineRule="atLeast"/>
        <w:jc w:val="left"/>
        <w:rPr>
          <w:rFonts w:ascii="宋体" w:eastAsia="宋体" w:hAnsi="宋体" w:cs="宋体"/>
          <w:kern w:val="0"/>
          <w:sz w:val="24"/>
          <w:szCs w:val="24"/>
        </w:rPr>
      </w:pPr>
      <w:r w:rsidRPr="002F67FF">
        <w:rPr>
          <w:rFonts w:ascii="宋体" w:eastAsia="宋体" w:hAnsi="宋体" w:cs="宋体"/>
          <w:kern w:val="0"/>
          <w:sz w:val="24"/>
          <w:szCs w:val="24"/>
        </w:rPr>
        <w:br/>
        <w:t>第十二条  各校根据确定的资助项目负责选拔推荐工作；国家留学基金委负责审核、录取。</w:t>
      </w:r>
      <w:r w:rsidRPr="002F67FF">
        <w:rPr>
          <w:rFonts w:ascii="宋体" w:eastAsia="宋体" w:hAnsi="宋体" w:cs="宋体"/>
          <w:kern w:val="0"/>
          <w:sz w:val="24"/>
          <w:szCs w:val="24"/>
        </w:rPr>
        <w:br/>
      </w:r>
      <w:r w:rsidRPr="002F67FF">
        <w:rPr>
          <w:rFonts w:ascii="宋体" w:eastAsia="宋体" w:hAnsi="宋体" w:cs="宋体"/>
          <w:kern w:val="0"/>
          <w:sz w:val="24"/>
          <w:szCs w:val="24"/>
        </w:rPr>
        <w:br/>
        <w:t>项目实施院校根据获批资助项目，按照“公开、公平、公正”的原则，进行选拔推荐，经校内评审和公示后向国家留学基金委推荐。校内评审工作重点考察学生的综合素质、专业成绩、发展潜力、出国留学预期目标及计划、参加社会实践和公益活动情况、品德修养及身心健康情况等。校内选拔推荐及公示工作应于</w:t>
      </w:r>
      <w:proofErr w:type="gramStart"/>
      <w:r w:rsidRPr="002F67FF">
        <w:rPr>
          <w:rFonts w:ascii="宋体" w:eastAsia="宋体" w:hAnsi="宋体" w:cs="宋体"/>
          <w:kern w:val="0"/>
          <w:sz w:val="24"/>
          <w:szCs w:val="24"/>
        </w:rPr>
        <w:t>申请人网报前</w:t>
      </w:r>
      <w:proofErr w:type="gramEnd"/>
      <w:r w:rsidRPr="002F67FF">
        <w:rPr>
          <w:rFonts w:ascii="宋体" w:eastAsia="宋体" w:hAnsi="宋体" w:cs="宋体"/>
          <w:kern w:val="0"/>
          <w:sz w:val="24"/>
          <w:szCs w:val="24"/>
        </w:rPr>
        <w:t>完成，公示时间不少于5个工作日。</w:t>
      </w:r>
      <w:r w:rsidRPr="002F67FF">
        <w:rPr>
          <w:rFonts w:ascii="宋体" w:eastAsia="宋体" w:hAnsi="宋体" w:cs="宋体"/>
          <w:kern w:val="0"/>
          <w:sz w:val="24"/>
          <w:szCs w:val="24"/>
        </w:rPr>
        <w:br/>
      </w:r>
      <w:r w:rsidRPr="002F67FF">
        <w:rPr>
          <w:rFonts w:ascii="宋体" w:eastAsia="宋体" w:hAnsi="宋体" w:cs="宋体"/>
          <w:kern w:val="0"/>
          <w:sz w:val="24"/>
          <w:szCs w:val="24"/>
        </w:rPr>
        <w:br/>
        <w:t>国家留学基金委根据获批项目及选派办法的要求，对项目实施院校推荐人选进行审核后确定是否予以录取。</w:t>
      </w:r>
      <w:r w:rsidRPr="002F67FF">
        <w:rPr>
          <w:rFonts w:ascii="宋体" w:eastAsia="宋体" w:hAnsi="宋体" w:cs="宋体"/>
          <w:kern w:val="0"/>
          <w:sz w:val="24"/>
          <w:szCs w:val="24"/>
        </w:rPr>
        <w:br/>
      </w:r>
      <w:r w:rsidRPr="002F67FF">
        <w:rPr>
          <w:rFonts w:ascii="宋体" w:eastAsia="宋体" w:hAnsi="宋体" w:cs="宋体"/>
          <w:kern w:val="0"/>
          <w:sz w:val="24"/>
          <w:szCs w:val="24"/>
        </w:rPr>
        <w:br/>
        <w:t>第十三条  2016年的网上报名及申请受理时间为：第一批4月21日-5月5日；第二批9月20-30日。项目实施院校须与国外合作方做好前期沟通，制定详细学习安排；统一组织候选人在规定时间内登陆国家公派留学信息管理系统（</w:t>
      </w:r>
      <w:hyperlink r:id="rId7" w:tgtFrame="_blank" w:history="1">
        <w:r w:rsidRPr="002F67FF">
          <w:rPr>
            <w:rFonts w:ascii="宋体" w:eastAsia="宋体" w:hAnsi="宋体" w:cs="宋体"/>
            <w:color w:val="0000FF"/>
            <w:kern w:val="0"/>
            <w:sz w:val="24"/>
            <w:szCs w:val="24"/>
            <w:u w:val="single"/>
          </w:rPr>
          <w:t>http://apply.csc.edu.cn</w:t>
        </w:r>
      </w:hyperlink>
      <w:r w:rsidRPr="002F67FF">
        <w:rPr>
          <w:rFonts w:ascii="宋体" w:eastAsia="宋体" w:hAnsi="宋体" w:cs="宋体"/>
          <w:kern w:val="0"/>
          <w:sz w:val="24"/>
          <w:szCs w:val="24"/>
        </w:rPr>
        <w:t>）进行网上报名，并按照</w:t>
      </w:r>
      <w:hyperlink r:id="rId8" w:tgtFrame="_blank" w:history="1">
        <w:r w:rsidRPr="002F67FF">
          <w:rPr>
            <w:rFonts w:ascii="宋体" w:eastAsia="宋体" w:hAnsi="宋体" w:cs="宋体"/>
            <w:color w:val="0000FF"/>
            <w:kern w:val="0"/>
            <w:sz w:val="24"/>
            <w:szCs w:val="24"/>
            <w:u w:val="single"/>
          </w:rPr>
          <w:t>《关于准备国家留学基金资助出国留学申请材料的说明（本科生类）》</w:t>
        </w:r>
      </w:hyperlink>
      <w:r w:rsidRPr="002F67FF">
        <w:rPr>
          <w:rFonts w:ascii="宋体" w:eastAsia="宋体" w:hAnsi="宋体" w:cs="宋体"/>
          <w:kern w:val="0"/>
          <w:sz w:val="24"/>
          <w:szCs w:val="24"/>
        </w:rPr>
        <w:t>准备申请材料并在线提交。</w:t>
      </w:r>
      <w:r w:rsidRPr="002F67FF">
        <w:rPr>
          <w:rFonts w:ascii="宋体" w:eastAsia="宋体" w:hAnsi="宋体" w:cs="宋体"/>
          <w:kern w:val="0"/>
          <w:sz w:val="24"/>
          <w:szCs w:val="24"/>
        </w:rPr>
        <w:br/>
      </w:r>
      <w:r w:rsidRPr="002F67FF">
        <w:rPr>
          <w:rFonts w:ascii="宋体" w:eastAsia="宋体" w:hAnsi="宋体" w:cs="宋体"/>
          <w:kern w:val="0"/>
          <w:sz w:val="24"/>
          <w:szCs w:val="24"/>
        </w:rPr>
        <w:br/>
        <w:t>第十四条  项目实施院校在对申请材料进行认真审核后，应根据校内评审情况，通过信息平台为申请人填写具有针对性的单位推荐意见并在线提交。</w:t>
      </w:r>
      <w:r w:rsidRPr="002F67FF">
        <w:rPr>
          <w:rFonts w:ascii="宋体" w:eastAsia="宋体" w:hAnsi="宋体" w:cs="宋体"/>
          <w:kern w:val="0"/>
          <w:sz w:val="24"/>
          <w:szCs w:val="24"/>
        </w:rPr>
        <w:br/>
      </w:r>
      <w:r w:rsidRPr="002F67FF">
        <w:rPr>
          <w:rFonts w:ascii="宋体" w:eastAsia="宋体" w:hAnsi="宋体" w:cs="宋体"/>
          <w:kern w:val="0"/>
          <w:sz w:val="24"/>
          <w:szCs w:val="24"/>
        </w:rPr>
        <w:br/>
        <w:t>项目实施院校应分别于5月12日（第一批）、10月10日（第二批）前将单位推荐公函（应含校内选拔推荐/评审意见）、校内公示证明材料、《初选名单一览表》提交至国家留学基金委。申请人的书面材料由各校留存，留存期限为两年。</w:t>
      </w:r>
      <w:r w:rsidRPr="002F67FF">
        <w:rPr>
          <w:rFonts w:ascii="宋体" w:eastAsia="宋体" w:hAnsi="宋体" w:cs="宋体"/>
          <w:kern w:val="0"/>
          <w:sz w:val="24"/>
          <w:szCs w:val="24"/>
        </w:rPr>
        <w:br/>
      </w:r>
      <w:r w:rsidRPr="002F67FF">
        <w:rPr>
          <w:rFonts w:ascii="宋体" w:eastAsia="宋体" w:hAnsi="宋体" w:cs="宋体"/>
          <w:kern w:val="0"/>
          <w:sz w:val="24"/>
          <w:szCs w:val="24"/>
        </w:rPr>
        <w:br/>
        <w:t>国家留学基金委不直接受理个人申请。</w:t>
      </w:r>
      <w:r w:rsidRPr="002F67FF">
        <w:rPr>
          <w:rFonts w:ascii="宋体" w:eastAsia="宋体" w:hAnsi="宋体" w:cs="宋体"/>
          <w:kern w:val="0"/>
          <w:sz w:val="24"/>
          <w:szCs w:val="24"/>
        </w:rPr>
        <w:br/>
      </w:r>
      <w:r w:rsidRPr="002F67FF">
        <w:rPr>
          <w:rFonts w:ascii="宋体" w:eastAsia="宋体" w:hAnsi="宋体" w:cs="宋体"/>
          <w:kern w:val="0"/>
          <w:sz w:val="24"/>
          <w:szCs w:val="24"/>
        </w:rPr>
        <w:br/>
        <w:t>第十五条  录取结果将于5月（第一批）、10月（第二批）公布。申请人可登录国家公派留学管理信息平台（http://apply.csc.edu.cn）查询录取结果。录取通知将发送至各校。</w:t>
      </w:r>
    </w:p>
    <w:p w:rsidR="000C6C98" w:rsidRPr="002F67FF" w:rsidRDefault="000C6C98" w:rsidP="000C6C98">
      <w:pPr>
        <w:widowControl/>
        <w:shd w:val="clear" w:color="auto" w:fill="FFFFFF"/>
        <w:spacing w:line="300" w:lineRule="atLeast"/>
        <w:jc w:val="center"/>
        <w:rPr>
          <w:rFonts w:ascii="宋体" w:eastAsia="宋体" w:hAnsi="宋体" w:cs="宋体"/>
          <w:kern w:val="0"/>
          <w:sz w:val="24"/>
          <w:szCs w:val="24"/>
        </w:rPr>
      </w:pPr>
      <w:r w:rsidRPr="002F67FF">
        <w:rPr>
          <w:rFonts w:ascii="宋体" w:eastAsia="宋体" w:hAnsi="宋体" w:cs="宋体"/>
          <w:b/>
          <w:bCs/>
          <w:kern w:val="0"/>
          <w:sz w:val="24"/>
          <w:szCs w:val="24"/>
        </w:rPr>
        <w:t>第五章  人选基本条件</w:t>
      </w:r>
    </w:p>
    <w:p w:rsidR="000C6C98" w:rsidRPr="002F67FF" w:rsidRDefault="000C6C98" w:rsidP="000C6C98">
      <w:pPr>
        <w:widowControl/>
        <w:shd w:val="clear" w:color="auto" w:fill="FFFFFF"/>
        <w:spacing w:after="240" w:line="300" w:lineRule="atLeast"/>
        <w:jc w:val="left"/>
        <w:rPr>
          <w:rFonts w:ascii="宋体" w:eastAsia="宋体" w:hAnsi="宋体" w:cs="宋体"/>
          <w:kern w:val="0"/>
          <w:sz w:val="24"/>
          <w:szCs w:val="24"/>
        </w:rPr>
      </w:pPr>
      <w:r w:rsidRPr="002F67FF">
        <w:rPr>
          <w:rFonts w:ascii="宋体" w:eastAsia="宋体" w:hAnsi="宋体" w:cs="宋体"/>
          <w:kern w:val="0"/>
          <w:sz w:val="24"/>
          <w:szCs w:val="24"/>
        </w:rPr>
        <w:br/>
        <w:t>第十六条  符合《2016年国家留学基金资助出国留学人员选派简章》规定的申请条件。</w:t>
      </w:r>
      <w:r w:rsidRPr="002F67FF">
        <w:rPr>
          <w:rFonts w:ascii="宋体" w:eastAsia="宋体" w:hAnsi="宋体" w:cs="宋体"/>
          <w:kern w:val="0"/>
          <w:sz w:val="24"/>
          <w:szCs w:val="24"/>
        </w:rPr>
        <w:br/>
      </w:r>
      <w:r w:rsidRPr="002F67FF">
        <w:rPr>
          <w:rFonts w:ascii="宋体" w:eastAsia="宋体" w:hAnsi="宋体" w:cs="宋体"/>
          <w:kern w:val="0"/>
          <w:sz w:val="24"/>
          <w:szCs w:val="24"/>
        </w:rPr>
        <w:br/>
        <w:t>第十七条  具有中国国籍，热爱社会主义祖国，具有良好的政治素质，无违法违纪记录，有学成回国为祖国建设服务的事业心和责任感。</w:t>
      </w:r>
      <w:r w:rsidRPr="002F67FF">
        <w:rPr>
          <w:rFonts w:ascii="宋体" w:eastAsia="宋体" w:hAnsi="宋体" w:cs="宋体"/>
          <w:kern w:val="0"/>
          <w:sz w:val="24"/>
          <w:szCs w:val="24"/>
        </w:rPr>
        <w:br/>
      </w:r>
      <w:r w:rsidRPr="002F67FF">
        <w:rPr>
          <w:rFonts w:ascii="宋体" w:eastAsia="宋体" w:hAnsi="宋体" w:cs="宋体"/>
          <w:kern w:val="0"/>
          <w:sz w:val="24"/>
          <w:szCs w:val="24"/>
        </w:rPr>
        <w:br/>
        <w:t>第十八条  品学兼优，身心健康。学习成绩平均分不低于85分（百分制）或平均</w:t>
      </w:r>
      <w:proofErr w:type="gramStart"/>
      <w:r w:rsidRPr="002F67FF">
        <w:rPr>
          <w:rFonts w:ascii="宋体" w:eastAsia="宋体" w:hAnsi="宋体" w:cs="宋体"/>
          <w:kern w:val="0"/>
          <w:sz w:val="24"/>
          <w:szCs w:val="24"/>
        </w:rPr>
        <w:t>学分绩点不</w:t>
      </w:r>
      <w:proofErr w:type="gramEnd"/>
      <w:r w:rsidRPr="002F67FF">
        <w:rPr>
          <w:rFonts w:ascii="宋体" w:eastAsia="宋体" w:hAnsi="宋体" w:cs="宋体"/>
          <w:kern w:val="0"/>
          <w:sz w:val="24"/>
          <w:szCs w:val="24"/>
        </w:rPr>
        <w:t>低于3.5分（四分制）；热心参加社会实践和公益活动。</w:t>
      </w:r>
      <w:r w:rsidRPr="002F67FF">
        <w:rPr>
          <w:rFonts w:ascii="宋体" w:eastAsia="宋体" w:hAnsi="宋体" w:cs="宋体"/>
          <w:kern w:val="0"/>
          <w:sz w:val="24"/>
          <w:szCs w:val="24"/>
        </w:rPr>
        <w:br/>
      </w:r>
      <w:r w:rsidRPr="002F67FF">
        <w:rPr>
          <w:rFonts w:ascii="宋体" w:eastAsia="宋体" w:hAnsi="宋体" w:cs="宋体"/>
          <w:kern w:val="0"/>
          <w:sz w:val="24"/>
          <w:szCs w:val="24"/>
        </w:rPr>
        <w:br/>
      </w:r>
      <w:r w:rsidRPr="002F67FF">
        <w:rPr>
          <w:rFonts w:ascii="宋体" w:eastAsia="宋体" w:hAnsi="宋体" w:cs="宋体"/>
          <w:kern w:val="0"/>
          <w:sz w:val="24"/>
          <w:szCs w:val="24"/>
        </w:rPr>
        <w:lastRenderedPageBreak/>
        <w:t>第十九条  申请时年满十八周岁（第一批申请时应为1998年5月5日以前出生、第二批申请时应为1998年9月30日以前出生），应为项目实施院校的全日制在读二年级（含）以上本科生。</w:t>
      </w:r>
      <w:r w:rsidRPr="002F67FF">
        <w:rPr>
          <w:rFonts w:ascii="宋体" w:eastAsia="宋体" w:hAnsi="宋体" w:cs="宋体"/>
          <w:kern w:val="0"/>
          <w:sz w:val="24"/>
          <w:szCs w:val="24"/>
        </w:rPr>
        <w:br/>
      </w:r>
      <w:r w:rsidRPr="002F67FF">
        <w:rPr>
          <w:rFonts w:ascii="宋体" w:eastAsia="宋体" w:hAnsi="宋体" w:cs="宋体"/>
          <w:kern w:val="0"/>
          <w:sz w:val="24"/>
          <w:szCs w:val="24"/>
        </w:rPr>
        <w:br/>
        <w:t>第二十条  申请时须提交国外大学、机构的正式邀请信/录取通知书。</w:t>
      </w:r>
      <w:r w:rsidRPr="002F67FF">
        <w:rPr>
          <w:rFonts w:ascii="宋体" w:eastAsia="宋体" w:hAnsi="宋体" w:cs="宋体"/>
          <w:kern w:val="0"/>
          <w:sz w:val="24"/>
          <w:szCs w:val="24"/>
        </w:rPr>
        <w:br/>
      </w:r>
      <w:r w:rsidRPr="002F67FF">
        <w:rPr>
          <w:rFonts w:ascii="宋体" w:eastAsia="宋体" w:hAnsi="宋体" w:cs="宋体"/>
          <w:kern w:val="0"/>
          <w:sz w:val="24"/>
          <w:szCs w:val="24"/>
        </w:rPr>
        <w:br/>
        <w:t>第二十一条  外语水平符合以下条件之一：</w:t>
      </w:r>
      <w:r w:rsidRPr="002F67FF">
        <w:rPr>
          <w:rFonts w:ascii="宋体" w:eastAsia="宋体" w:hAnsi="宋体" w:cs="宋体"/>
          <w:kern w:val="0"/>
          <w:sz w:val="24"/>
          <w:szCs w:val="24"/>
        </w:rPr>
        <w:br/>
      </w:r>
      <w:r w:rsidRPr="002F67FF">
        <w:rPr>
          <w:rFonts w:ascii="宋体" w:eastAsia="宋体" w:hAnsi="宋体" w:cs="宋体"/>
          <w:kern w:val="0"/>
          <w:sz w:val="24"/>
          <w:szCs w:val="24"/>
        </w:rPr>
        <w:br/>
        <w:t>（一）外语专业在读本科二年级（含）以上学生（一</w:t>
      </w:r>
      <w:proofErr w:type="gramStart"/>
      <w:r w:rsidRPr="002F67FF">
        <w:rPr>
          <w:rFonts w:ascii="宋体" w:eastAsia="宋体" w:hAnsi="宋体" w:cs="宋体"/>
          <w:kern w:val="0"/>
          <w:sz w:val="24"/>
          <w:szCs w:val="24"/>
        </w:rPr>
        <w:t>外语种应与</w:t>
      </w:r>
      <w:proofErr w:type="gramEnd"/>
      <w:r w:rsidRPr="002F67FF">
        <w:rPr>
          <w:rFonts w:ascii="宋体" w:eastAsia="宋体" w:hAnsi="宋体" w:cs="宋体"/>
          <w:kern w:val="0"/>
          <w:sz w:val="24"/>
          <w:szCs w:val="24"/>
        </w:rPr>
        <w:t>留学目的国使用语种一致）。</w:t>
      </w:r>
      <w:r w:rsidRPr="002F67FF">
        <w:rPr>
          <w:rFonts w:ascii="宋体" w:eastAsia="宋体" w:hAnsi="宋体" w:cs="宋体"/>
          <w:kern w:val="0"/>
          <w:sz w:val="24"/>
          <w:szCs w:val="24"/>
        </w:rPr>
        <w:br/>
      </w:r>
      <w:r w:rsidRPr="002F67FF">
        <w:rPr>
          <w:rFonts w:ascii="宋体" w:eastAsia="宋体" w:hAnsi="宋体" w:cs="宋体"/>
          <w:kern w:val="0"/>
          <w:sz w:val="24"/>
          <w:szCs w:val="24"/>
        </w:rPr>
        <w:br/>
        <w:t>（二）曾在同一语种国家留学</w:t>
      </w:r>
      <w:proofErr w:type="gramStart"/>
      <w:r w:rsidRPr="002F67FF">
        <w:rPr>
          <w:rFonts w:ascii="宋体" w:eastAsia="宋体" w:hAnsi="宋体" w:cs="宋体"/>
          <w:kern w:val="0"/>
          <w:sz w:val="24"/>
          <w:szCs w:val="24"/>
        </w:rPr>
        <w:t>一</w:t>
      </w:r>
      <w:proofErr w:type="gramEnd"/>
      <w:r w:rsidRPr="002F67FF">
        <w:rPr>
          <w:rFonts w:ascii="宋体" w:eastAsia="宋体" w:hAnsi="宋体" w:cs="宋体"/>
          <w:kern w:val="0"/>
          <w:sz w:val="24"/>
          <w:szCs w:val="24"/>
        </w:rPr>
        <w:t>学年（8-12个月）以上。</w:t>
      </w:r>
      <w:r w:rsidRPr="002F67FF">
        <w:rPr>
          <w:rFonts w:ascii="宋体" w:eastAsia="宋体" w:hAnsi="宋体" w:cs="宋体"/>
          <w:kern w:val="0"/>
          <w:sz w:val="24"/>
          <w:szCs w:val="24"/>
        </w:rPr>
        <w:br/>
      </w:r>
      <w:r w:rsidRPr="002F67FF">
        <w:rPr>
          <w:rFonts w:ascii="宋体" w:eastAsia="宋体" w:hAnsi="宋体" w:cs="宋体"/>
          <w:kern w:val="0"/>
          <w:sz w:val="24"/>
          <w:szCs w:val="24"/>
        </w:rPr>
        <w:br/>
        <w:t>（三）参加“全国外语水平考试”（WSK）并达到合格标准。</w:t>
      </w:r>
      <w:r w:rsidRPr="002F67FF">
        <w:rPr>
          <w:rFonts w:ascii="宋体" w:eastAsia="宋体" w:hAnsi="宋体" w:cs="宋体"/>
          <w:kern w:val="0"/>
          <w:sz w:val="24"/>
          <w:szCs w:val="24"/>
        </w:rPr>
        <w:br/>
      </w:r>
      <w:r w:rsidRPr="002F67FF">
        <w:rPr>
          <w:rFonts w:ascii="宋体" w:eastAsia="宋体" w:hAnsi="宋体" w:cs="宋体"/>
          <w:kern w:val="0"/>
          <w:sz w:val="24"/>
          <w:szCs w:val="24"/>
        </w:rPr>
        <w:br/>
        <w:t>（四）曾在教育部指定出国留学培训部参加相关语种培训并获得结业证书（英语为高级班，其他语种为中级班）。</w:t>
      </w:r>
      <w:r w:rsidRPr="002F67FF">
        <w:rPr>
          <w:rFonts w:ascii="宋体" w:eastAsia="宋体" w:hAnsi="宋体" w:cs="宋体"/>
          <w:kern w:val="0"/>
          <w:sz w:val="24"/>
          <w:szCs w:val="24"/>
        </w:rPr>
        <w:br/>
      </w:r>
      <w:r w:rsidRPr="002F67FF">
        <w:rPr>
          <w:rFonts w:ascii="宋体" w:eastAsia="宋体" w:hAnsi="宋体" w:cs="宋体"/>
          <w:kern w:val="0"/>
          <w:sz w:val="24"/>
          <w:szCs w:val="24"/>
        </w:rPr>
        <w:br/>
        <w:t>（五）参加雅思（学术类）、托福、德、法、意、西、日、韩语水平考试，成绩达到以下标准：</w:t>
      </w:r>
      <w:proofErr w:type="gramStart"/>
      <w:r w:rsidRPr="002F67FF">
        <w:rPr>
          <w:rFonts w:ascii="宋体" w:eastAsia="宋体" w:hAnsi="宋体" w:cs="宋体"/>
          <w:kern w:val="0"/>
          <w:sz w:val="24"/>
          <w:szCs w:val="24"/>
        </w:rPr>
        <w:t>雅思</w:t>
      </w:r>
      <w:proofErr w:type="gramEnd"/>
      <w:r w:rsidRPr="002F67FF">
        <w:rPr>
          <w:rFonts w:ascii="宋体" w:eastAsia="宋体" w:hAnsi="宋体" w:cs="宋体"/>
          <w:kern w:val="0"/>
          <w:sz w:val="24"/>
          <w:szCs w:val="24"/>
        </w:rPr>
        <w:t>6.5分，托福95分，德、法、意、西语达到欧洲统一语言参考框架（CECRL）的B2级，日语达到二级（N2），韩语达到TOPIK4级。</w:t>
      </w:r>
      <w:r w:rsidRPr="002F67FF">
        <w:rPr>
          <w:rFonts w:ascii="宋体" w:eastAsia="宋体" w:hAnsi="宋体" w:cs="宋体"/>
          <w:kern w:val="0"/>
          <w:sz w:val="24"/>
          <w:szCs w:val="24"/>
        </w:rPr>
        <w:br/>
      </w:r>
      <w:r w:rsidRPr="002F67FF">
        <w:rPr>
          <w:rFonts w:ascii="宋体" w:eastAsia="宋体" w:hAnsi="宋体" w:cs="宋体"/>
          <w:kern w:val="0"/>
          <w:sz w:val="24"/>
          <w:szCs w:val="24"/>
        </w:rPr>
        <w:br/>
        <w:t>（六）通过</w:t>
      </w:r>
      <w:proofErr w:type="gramStart"/>
      <w:r w:rsidRPr="002F67FF">
        <w:rPr>
          <w:rFonts w:ascii="宋体" w:eastAsia="宋体" w:hAnsi="宋体" w:cs="宋体"/>
          <w:kern w:val="0"/>
          <w:sz w:val="24"/>
          <w:szCs w:val="24"/>
        </w:rPr>
        <w:t>国外拟</w:t>
      </w:r>
      <w:proofErr w:type="gramEnd"/>
      <w:r w:rsidRPr="002F67FF">
        <w:rPr>
          <w:rFonts w:ascii="宋体" w:eastAsia="宋体" w:hAnsi="宋体" w:cs="宋体"/>
          <w:kern w:val="0"/>
          <w:sz w:val="24"/>
          <w:szCs w:val="24"/>
        </w:rPr>
        <w:t>留学单位组织的面试、考试等方式达到其语言要求（应在外方邀请信中注明或单独出具证明）。 </w:t>
      </w:r>
    </w:p>
    <w:p w:rsidR="000C6C98" w:rsidRPr="002F67FF" w:rsidRDefault="000C6C98" w:rsidP="000C6C98">
      <w:pPr>
        <w:widowControl/>
        <w:shd w:val="clear" w:color="auto" w:fill="FFFFFF"/>
        <w:spacing w:line="300" w:lineRule="atLeast"/>
        <w:jc w:val="center"/>
        <w:rPr>
          <w:rFonts w:ascii="宋体" w:eastAsia="宋体" w:hAnsi="宋体" w:cs="宋体"/>
          <w:kern w:val="0"/>
          <w:sz w:val="24"/>
          <w:szCs w:val="24"/>
        </w:rPr>
      </w:pPr>
      <w:r w:rsidRPr="002F67FF">
        <w:rPr>
          <w:rFonts w:ascii="宋体" w:eastAsia="宋体" w:hAnsi="宋体" w:cs="宋体"/>
          <w:b/>
          <w:bCs/>
          <w:kern w:val="0"/>
          <w:sz w:val="24"/>
          <w:szCs w:val="24"/>
        </w:rPr>
        <w:t>第六章  派出与管理</w:t>
      </w:r>
    </w:p>
    <w:p w:rsidR="000C6C98" w:rsidRPr="00872D7A" w:rsidRDefault="000C6C98" w:rsidP="000C6C98">
      <w:pPr>
        <w:rPr>
          <w:sz w:val="30"/>
          <w:szCs w:val="30"/>
        </w:rPr>
      </w:pPr>
      <w:r w:rsidRPr="002F67FF">
        <w:rPr>
          <w:rFonts w:ascii="宋体" w:eastAsia="宋体" w:hAnsi="宋体" w:cs="宋体"/>
          <w:kern w:val="0"/>
          <w:sz w:val="24"/>
          <w:szCs w:val="24"/>
        </w:rPr>
        <w:br/>
        <w:t>第二十二条  第一批被录取人员的留学资格保留至2016年12月31日，第二批保留至2017年6月30日。凡未按期派出者，其留学资格将自动取消。</w:t>
      </w:r>
      <w:r w:rsidRPr="002F67FF">
        <w:rPr>
          <w:rFonts w:ascii="宋体" w:eastAsia="宋体" w:hAnsi="宋体" w:cs="宋体"/>
          <w:kern w:val="0"/>
          <w:sz w:val="24"/>
          <w:szCs w:val="24"/>
        </w:rPr>
        <w:br/>
      </w:r>
      <w:r w:rsidRPr="002F67FF">
        <w:rPr>
          <w:rFonts w:ascii="宋体" w:eastAsia="宋体" w:hAnsi="宋体" w:cs="宋体"/>
          <w:kern w:val="0"/>
          <w:sz w:val="24"/>
          <w:szCs w:val="24"/>
        </w:rPr>
        <w:br/>
        <w:t>第二十三条  留学人员在到相关留学服务机构办理签证、预订机票等派出手续前，须登录国家公派留学管理信息平台（http://apply.csc.edu.cn）查阅是否需要办理《同意办理派出手续的函》及办理方式。如遇问题，请按录取国别或地区联系欧洲事务部、亚非事务部、美大事务部（联系方式请登录www.csc.edu.cn，浏览“基金委机构设置”查询）。</w:t>
      </w:r>
      <w:r w:rsidRPr="002F67FF">
        <w:rPr>
          <w:rFonts w:ascii="宋体" w:eastAsia="宋体" w:hAnsi="宋体" w:cs="宋体"/>
          <w:kern w:val="0"/>
          <w:sz w:val="24"/>
          <w:szCs w:val="24"/>
        </w:rPr>
        <w:br/>
      </w:r>
      <w:r w:rsidRPr="002F67FF">
        <w:rPr>
          <w:rFonts w:ascii="宋体" w:eastAsia="宋体" w:hAnsi="宋体" w:cs="宋体"/>
          <w:kern w:val="0"/>
          <w:sz w:val="24"/>
          <w:szCs w:val="24"/>
        </w:rPr>
        <w:br/>
        <w:t>第二十四条  在办理派出手续时，项目实施院校及留学服务机构应按要求认真审核留学人员的留学国别、留学单位、留学期限等信息。</w:t>
      </w:r>
      <w:r w:rsidRPr="002F67FF">
        <w:rPr>
          <w:rFonts w:ascii="宋体" w:eastAsia="宋体" w:hAnsi="宋体" w:cs="宋体"/>
          <w:kern w:val="0"/>
          <w:sz w:val="24"/>
          <w:szCs w:val="24"/>
        </w:rPr>
        <w:br/>
      </w:r>
      <w:r w:rsidRPr="002F67FF">
        <w:rPr>
          <w:rFonts w:ascii="宋体" w:eastAsia="宋体" w:hAnsi="宋体" w:cs="宋体"/>
          <w:kern w:val="0"/>
          <w:sz w:val="24"/>
          <w:szCs w:val="24"/>
        </w:rPr>
        <w:br/>
        <w:t>第二十五条  对留学人员的管理实行“签约派出、违约赔偿”的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手续（具体请查阅《出国留学人员须知》）。</w:t>
      </w:r>
      <w:r w:rsidRPr="002F67FF">
        <w:rPr>
          <w:rFonts w:ascii="宋体" w:eastAsia="宋体" w:hAnsi="宋体" w:cs="宋体"/>
          <w:kern w:val="0"/>
          <w:sz w:val="24"/>
          <w:szCs w:val="24"/>
        </w:rPr>
        <w:br/>
      </w:r>
      <w:r w:rsidRPr="002F67FF">
        <w:rPr>
          <w:rFonts w:ascii="宋体" w:eastAsia="宋体" w:hAnsi="宋体" w:cs="宋体"/>
          <w:kern w:val="0"/>
          <w:sz w:val="24"/>
          <w:szCs w:val="24"/>
        </w:rPr>
        <w:br/>
        <w:t>第二十六条  按照《资助出国留学协议书》规定，留学人员自抵达留学所在国</w:t>
      </w:r>
      <w:r w:rsidRPr="002F67FF">
        <w:rPr>
          <w:rFonts w:ascii="宋体" w:eastAsia="宋体" w:hAnsi="宋体" w:cs="宋体"/>
          <w:kern w:val="0"/>
          <w:sz w:val="24"/>
          <w:szCs w:val="24"/>
        </w:rPr>
        <w:lastRenderedPageBreak/>
        <w:t>后十日内凭《国家留学基金资助出国留学资格证书》、《国家公派留学人员报到证明》向中国</w:t>
      </w:r>
      <w:proofErr w:type="gramStart"/>
      <w:r w:rsidRPr="002F67FF">
        <w:rPr>
          <w:rFonts w:ascii="宋体" w:eastAsia="宋体" w:hAnsi="宋体" w:cs="宋体"/>
          <w:kern w:val="0"/>
          <w:sz w:val="24"/>
          <w:szCs w:val="24"/>
        </w:rPr>
        <w:t>驻留学所在</w:t>
      </w:r>
      <w:proofErr w:type="gramEnd"/>
      <w:r w:rsidRPr="002F67FF">
        <w:rPr>
          <w:rFonts w:ascii="宋体" w:eastAsia="宋体" w:hAnsi="宋体" w:cs="宋体"/>
          <w:kern w:val="0"/>
          <w:sz w:val="24"/>
          <w:szCs w:val="24"/>
        </w:rPr>
        <w:t>国使（领）</w:t>
      </w:r>
      <w:proofErr w:type="gramStart"/>
      <w:r w:rsidRPr="002F67FF">
        <w:rPr>
          <w:rFonts w:ascii="宋体" w:eastAsia="宋体" w:hAnsi="宋体" w:cs="宋体"/>
          <w:kern w:val="0"/>
          <w:sz w:val="24"/>
          <w:szCs w:val="24"/>
        </w:rPr>
        <w:t>馆办理</w:t>
      </w:r>
      <w:proofErr w:type="gramEnd"/>
      <w:r w:rsidRPr="002F67FF">
        <w:rPr>
          <w:rFonts w:ascii="宋体" w:eastAsia="宋体" w:hAnsi="宋体" w:cs="宋体"/>
          <w:kern w:val="0"/>
          <w:sz w:val="24"/>
          <w:szCs w:val="24"/>
        </w:rPr>
        <w:t>报到手续后方可享受国家留学基金资助。</w:t>
      </w:r>
      <w:r w:rsidRPr="002F67FF">
        <w:rPr>
          <w:rFonts w:ascii="宋体" w:eastAsia="宋体" w:hAnsi="宋体" w:cs="宋体"/>
          <w:kern w:val="0"/>
          <w:sz w:val="24"/>
          <w:szCs w:val="24"/>
        </w:rPr>
        <w:br/>
      </w:r>
      <w:r w:rsidRPr="002F67FF">
        <w:rPr>
          <w:rFonts w:ascii="宋体" w:eastAsia="宋体" w:hAnsi="宋体" w:cs="宋体"/>
          <w:kern w:val="0"/>
          <w:sz w:val="24"/>
          <w:szCs w:val="24"/>
        </w:rPr>
        <w:br/>
        <w:t>第二十七条  留学人员在国外留学期间，应遵守所在国法律法规、国家留学基金资助出国留学人员的有关规定及《资助出国留学协议书》的有关约定，自觉接受国内学校和驻外使（领）馆的管理；每3个月向国内学校和驻外使（领）馆提交学习报告。</w:t>
      </w:r>
      <w:r w:rsidRPr="002F67FF">
        <w:rPr>
          <w:rFonts w:ascii="宋体" w:eastAsia="宋体" w:hAnsi="宋体" w:cs="宋体"/>
          <w:kern w:val="0"/>
          <w:sz w:val="24"/>
          <w:szCs w:val="24"/>
        </w:rPr>
        <w:br/>
      </w:r>
      <w:r w:rsidRPr="002F67FF">
        <w:rPr>
          <w:rFonts w:ascii="宋体" w:eastAsia="宋体" w:hAnsi="宋体" w:cs="宋体"/>
          <w:kern w:val="0"/>
          <w:sz w:val="24"/>
          <w:szCs w:val="24"/>
        </w:rPr>
        <w:br/>
        <w:t>留学人员不得擅自延长或缩短留学期限。因故需要提前/延期回国者，应提前2个月向所属使（领）馆提出个人书面申请、推选单位意见函及留学单位/导师的意见函，获批提前回国的留学人员应按财务规定退回已发放的奖学金。</w:t>
      </w:r>
      <w:r w:rsidRPr="002F67FF">
        <w:rPr>
          <w:rFonts w:ascii="宋体" w:eastAsia="宋体" w:hAnsi="宋体" w:cs="宋体"/>
          <w:kern w:val="0"/>
          <w:sz w:val="24"/>
          <w:szCs w:val="24"/>
        </w:rPr>
        <w:br/>
      </w:r>
      <w:r w:rsidRPr="002F67FF">
        <w:rPr>
          <w:rFonts w:ascii="宋体" w:eastAsia="宋体" w:hAnsi="宋体" w:cs="宋体"/>
          <w:kern w:val="0"/>
          <w:sz w:val="24"/>
          <w:szCs w:val="24"/>
        </w:rPr>
        <w:br/>
        <w:t>留学期间，</w:t>
      </w:r>
      <w:proofErr w:type="gramStart"/>
      <w:r w:rsidRPr="002F67FF">
        <w:rPr>
          <w:rFonts w:ascii="宋体" w:eastAsia="宋体" w:hAnsi="宋体" w:cs="宋体"/>
          <w:kern w:val="0"/>
          <w:sz w:val="24"/>
          <w:szCs w:val="24"/>
        </w:rPr>
        <w:t>不得赴第三国</w:t>
      </w:r>
      <w:proofErr w:type="gramEnd"/>
      <w:r w:rsidRPr="002F67FF">
        <w:rPr>
          <w:rFonts w:ascii="宋体" w:eastAsia="宋体" w:hAnsi="宋体" w:cs="宋体"/>
          <w:kern w:val="0"/>
          <w:sz w:val="24"/>
          <w:szCs w:val="24"/>
        </w:rPr>
        <w:t>从事与学业无关的活动。</w:t>
      </w:r>
      <w:r w:rsidRPr="002F67FF">
        <w:rPr>
          <w:rFonts w:ascii="宋体" w:eastAsia="宋体" w:hAnsi="宋体" w:cs="宋体"/>
          <w:kern w:val="0"/>
          <w:sz w:val="24"/>
          <w:szCs w:val="24"/>
        </w:rPr>
        <w:br/>
      </w:r>
      <w:r w:rsidRPr="002F67FF">
        <w:rPr>
          <w:rFonts w:ascii="宋体" w:eastAsia="宋体" w:hAnsi="宋体" w:cs="宋体"/>
          <w:kern w:val="0"/>
          <w:sz w:val="24"/>
          <w:szCs w:val="24"/>
        </w:rPr>
        <w:br/>
        <w:t>第二十八条  留学人员应按协议约定完成所制定的学习计划，按期回国。留学人员回国后须以适当形式向学校汇报留学情况，并提交国外留学单位的评价意见。</w:t>
      </w:r>
      <w:r w:rsidRPr="002F67FF">
        <w:rPr>
          <w:rFonts w:ascii="宋体" w:eastAsia="宋体" w:hAnsi="宋体" w:cs="宋体"/>
          <w:kern w:val="0"/>
          <w:sz w:val="24"/>
          <w:szCs w:val="24"/>
        </w:rPr>
        <w:br/>
      </w:r>
      <w:r w:rsidRPr="002F67FF">
        <w:rPr>
          <w:rFonts w:ascii="宋体" w:eastAsia="宋体" w:hAnsi="宋体" w:cs="宋体"/>
          <w:kern w:val="0"/>
          <w:sz w:val="24"/>
          <w:szCs w:val="24"/>
        </w:rPr>
        <w:br/>
        <w:t>留学人员须认真填写《回国报到提取保证金证明表》中“留学总结及学术成果报告要点”一项，交流形式为课程学习的留学人员应提交国外学校出具的成绩单及国内学校教务部门出具的学分转换证明材料；交流形式为实习或毕业设计的留学人员应提交国外邀请方出具的评价意见。</w:t>
      </w:r>
      <w:r w:rsidRPr="002F67FF">
        <w:rPr>
          <w:rFonts w:ascii="宋体" w:eastAsia="宋体" w:hAnsi="宋体" w:cs="宋体"/>
          <w:kern w:val="0"/>
          <w:sz w:val="24"/>
          <w:szCs w:val="24"/>
        </w:rPr>
        <w:br/>
      </w:r>
      <w:r w:rsidRPr="002F67FF">
        <w:rPr>
          <w:rFonts w:ascii="宋体" w:eastAsia="宋体" w:hAnsi="宋体" w:cs="宋体"/>
          <w:kern w:val="0"/>
          <w:sz w:val="24"/>
          <w:szCs w:val="24"/>
        </w:rPr>
        <w:br/>
        <w:t>第二十九条  项目实施院校应对留学人员加强目标和过程管理，具体工作应有专门机构和人员负责。在留学人员录取后，学校应合理安排其学业，保证按期派出；在留学人员派出前，应进行行前教育，并指导、协助其办理出国手续；在留学人员派出后，应加强对其指导和检查，保持定期联系，协助国家留学基金委和驻外使（领）</w:t>
      </w:r>
      <w:proofErr w:type="gramStart"/>
      <w:r w:rsidRPr="002F67FF">
        <w:rPr>
          <w:rFonts w:ascii="宋体" w:eastAsia="宋体" w:hAnsi="宋体" w:cs="宋体"/>
          <w:kern w:val="0"/>
          <w:sz w:val="24"/>
          <w:szCs w:val="24"/>
        </w:rPr>
        <w:t>馆做好</w:t>
      </w:r>
      <w:proofErr w:type="gramEnd"/>
      <w:r w:rsidRPr="002F67FF">
        <w:rPr>
          <w:rFonts w:ascii="宋体" w:eastAsia="宋体" w:hAnsi="宋体" w:cs="宋体"/>
          <w:kern w:val="0"/>
          <w:sz w:val="24"/>
          <w:szCs w:val="24"/>
        </w:rPr>
        <w:t>在外管理和按期回国工作；在留学人员回国后，应根据学生的交流形式制定考核办法，对其学习情况进行考核。</w:t>
      </w:r>
      <w:r w:rsidRPr="002F67FF">
        <w:rPr>
          <w:rFonts w:ascii="宋体" w:eastAsia="宋体" w:hAnsi="宋体" w:cs="宋体"/>
          <w:kern w:val="0"/>
          <w:sz w:val="24"/>
          <w:szCs w:val="24"/>
        </w:rPr>
        <w:br/>
      </w:r>
      <w:r w:rsidRPr="002F67FF">
        <w:rPr>
          <w:rFonts w:ascii="宋体" w:eastAsia="宋体" w:hAnsi="宋体" w:cs="宋体"/>
          <w:kern w:val="0"/>
          <w:sz w:val="24"/>
          <w:szCs w:val="24"/>
        </w:rPr>
        <w:br/>
        <w:t>第三十条  项目实施院校应定期对项目执行情况进行总结，不断改进和完善项目执行工作，在每年提交项目总结时将当年录取人员派出情况通知国家留学基金委，对未派出者说明主要原因。</w:t>
      </w:r>
      <w:r w:rsidRPr="002F67FF">
        <w:rPr>
          <w:rFonts w:ascii="宋体" w:eastAsia="宋体" w:hAnsi="宋体" w:cs="宋体"/>
          <w:kern w:val="0"/>
          <w:sz w:val="24"/>
          <w:szCs w:val="24"/>
        </w:rPr>
        <w:br/>
      </w:r>
      <w:r w:rsidRPr="002F67FF">
        <w:rPr>
          <w:rFonts w:ascii="宋体" w:eastAsia="宋体" w:hAnsi="宋体" w:cs="宋体"/>
          <w:kern w:val="0"/>
          <w:sz w:val="24"/>
          <w:szCs w:val="24"/>
        </w:rPr>
        <w:br/>
        <w:t>国家留学基金委将视各校获批资助项目的实施情况相应调整下一年度资助项目及资助计划。</w:t>
      </w:r>
      <w:r w:rsidRPr="002F67FF">
        <w:rPr>
          <w:rFonts w:ascii="宋体" w:eastAsia="宋体" w:hAnsi="宋体" w:cs="宋体"/>
          <w:kern w:val="0"/>
          <w:sz w:val="24"/>
          <w:szCs w:val="24"/>
        </w:rPr>
        <w:br/>
      </w:r>
      <w:r w:rsidRPr="002F67FF">
        <w:rPr>
          <w:rFonts w:ascii="宋体" w:eastAsia="宋体" w:hAnsi="宋体" w:cs="宋体"/>
          <w:kern w:val="0"/>
          <w:sz w:val="24"/>
          <w:szCs w:val="24"/>
        </w:rPr>
        <w:br/>
        <w:t>第三十一条  本项目留学人员学习期满后,应当按期回国并履行在国内工作、学习两年（以下简称服务期）的义务。在服务期内可以出国留学，但是服务期顺延计算。本项目留学人员按期回国后，再次申请国家公派出国攻读更高层次学位或进行联合培养时，不受回国后满五年方可再次申请国家公派出国留学的限制。</w:t>
      </w:r>
      <w:r w:rsidRPr="002F67FF">
        <w:rPr>
          <w:rFonts w:ascii="宋体" w:eastAsia="宋体" w:hAnsi="宋体" w:cs="宋体"/>
          <w:kern w:val="0"/>
          <w:sz w:val="24"/>
          <w:szCs w:val="24"/>
        </w:rPr>
        <w:br/>
      </w:r>
      <w:r w:rsidRPr="002F67FF">
        <w:rPr>
          <w:rFonts w:ascii="宋体" w:eastAsia="宋体" w:hAnsi="宋体" w:cs="宋体"/>
          <w:kern w:val="0"/>
          <w:sz w:val="24"/>
          <w:szCs w:val="24"/>
        </w:rPr>
        <w:br/>
        <w:t>第三十二条  留学人员与获得资助有关的论文、研究项目或科研成果在成文、发表、公开时，应注明“本研究/成果/论文得到国家留学基金资助”。</w:t>
      </w:r>
    </w:p>
    <w:p w:rsidR="00560096" w:rsidRPr="000C6C98" w:rsidRDefault="00560096"/>
    <w:sectPr w:rsidR="00560096" w:rsidRPr="000C6C98" w:rsidSect="00312F25">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0E" w:rsidRDefault="00A61C0E" w:rsidP="000C6C98">
      <w:r>
        <w:separator/>
      </w:r>
    </w:p>
  </w:endnote>
  <w:endnote w:type="continuationSeparator" w:id="0">
    <w:p w:rsidR="00A61C0E" w:rsidRDefault="00A61C0E" w:rsidP="000C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0E" w:rsidRDefault="00A61C0E" w:rsidP="000C6C98">
      <w:r>
        <w:separator/>
      </w:r>
    </w:p>
  </w:footnote>
  <w:footnote w:type="continuationSeparator" w:id="0">
    <w:p w:rsidR="00A61C0E" w:rsidRDefault="00A61C0E" w:rsidP="000C6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FF"/>
    <w:rsid w:val="0000329B"/>
    <w:rsid w:val="0000361A"/>
    <w:rsid w:val="00011A05"/>
    <w:rsid w:val="000127B5"/>
    <w:rsid w:val="0001503B"/>
    <w:rsid w:val="00023689"/>
    <w:rsid w:val="00027D28"/>
    <w:rsid w:val="00031896"/>
    <w:rsid w:val="000350AC"/>
    <w:rsid w:val="00045A00"/>
    <w:rsid w:val="00047E4D"/>
    <w:rsid w:val="00056534"/>
    <w:rsid w:val="000607C6"/>
    <w:rsid w:val="00060911"/>
    <w:rsid w:val="00063ABA"/>
    <w:rsid w:val="0006529F"/>
    <w:rsid w:val="00074C87"/>
    <w:rsid w:val="000769D0"/>
    <w:rsid w:val="00084849"/>
    <w:rsid w:val="00085638"/>
    <w:rsid w:val="00087821"/>
    <w:rsid w:val="0009402C"/>
    <w:rsid w:val="00096A94"/>
    <w:rsid w:val="000A1E71"/>
    <w:rsid w:val="000A43BB"/>
    <w:rsid w:val="000A58EF"/>
    <w:rsid w:val="000C37E3"/>
    <w:rsid w:val="000C5B71"/>
    <w:rsid w:val="000C6C98"/>
    <w:rsid w:val="000D2219"/>
    <w:rsid w:val="000E2FF6"/>
    <w:rsid w:val="000E4E56"/>
    <w:rsid w:val="00101495"/>
    <w:rsid w:val="001106EC"/>
    <w:rsid w:val="00111416"/>
    <w:rsid w:val="00113CBF"/>
    <w:rsid w:val="0012240A"/>
    <w:rsid w:val="00136B22"/>
    <w:rsid w:val="00137F96"/>
    <w:rsid w:val="00151474"/>
    <w:rsid w:val="00157DAC"/>
    <w:rsid w:val="00167673"/>
    <w:rsid w:val="00183FDB"/>
    <w:rsid w:val="00196221"/>
    <w:rsid w:val="001972DC"/>
    <w:rsid w:val="001D11C4"/>
    <w:rsid w:val="001E0C95"/>
    <w:rsid w:val="001E3CC9"/>
    <w:rsid w:val="001F1B20"/>
    <w:rsid w:val="002002AE"/>
    <w:rsid w:val="00201834"/>
    <w:rsid w:val="002061C3"/>
    <w:rsid w:val="00210CA5"/>
    <w:rsid w:val="002153D1"/>
    <w:rsid w:val="00236FD9"/>
    <w:rsid w:val="0023713B"/>
    <w:rsid w:val="00237BA6"/>
    <w:rsid w:val="002435B5"/>
    <w:rsid w:val="00250EA8"/>
    <w:rsid w:val="00262C3B"/>
    <w:rsid w:val="00271340"/>
    <w:rsid w:val="002772DC"/>
    <w:rsid w:val="00283426"/>
    <w:rsid w:val="00285D7F"/>
    <w:rsid w:val="00287DE1"/>
    <w:rsid w:val="002C54E9"/>
    <w:rsid w:val="002C5DD5"/>
    <w:rsid w:val="002E0296"/>
    <w:rsid w:val="002E1E81"/>
    <w:rsid w:val="002E20E4"/>
    <w:rsid w:val="002E6A96"/>
    <w:rsid w:val="002F5B70"/>
    <w:rsid w:val="002F72F2"/>
    <w:rsid w:val="00302157"/>
    <w:rsid w:val="00305D93"/>
    <w:rsid w:val="0031468B"/>
    <w:rsid w:val="0031690C"/>
    <w:rsid w:val="00321EAC"/>
    <w:rsid w:val="003246C6"/>
    <w:rsid w:val="00325522"/>
    <w:rsid w:val="0033786B"/>
    <w:rsid w:val="0035193E"/>
    <w:rsid w:val="00353516"/>
    <w:rsid w:val="00354252"/>
    <w:rsid w:val="003561FF"/>
    <w:rsid w:val="00364C0C"/>
    <w:rsid w:val="0038097B"/>
    <w:rsid w:val="00381CC5"/>
    <w:rsid w:val="0038334A"/>
    <w:rsid w:val="00390D3A"/>
    <w:rsid w:val="003A5B97"/>
    <w:rsid w:val="003B310D"/>
    <w:rsid w:val="003B714D"/>
    <w:rsid w:val="003C0126"/>
    <w:rsid w:val="003C5BE5"/>
    <w:rsid w:val="003C6D41"/>
    <w:rsid w:val="003E14C2"/>
    <w:rsid w:val="003F02D7"/>
    <w:rsid w:val="003F5C9A"/>
    <w:rsid w:val="00400100"/>
    <w:rsid w:val="004047B5"/>
    <w:rsid w:val="00404D82"/>
    <w:rsid w:val="00405262"/>
    <w:rsid w:val="00413718"/>
    <w:rsid w:val="00414A59"/>
    <w:rsid w:val="0042057C"/>
    <w:rsid w:val="00421DF8"/>
    <w:rsid w:val="00423BC3"/>
    <w:rsid w:val="0044007F"/>
    <w:rsid w:val="00445B5C"/>
    <w:rsid w:val="00473523"/>
    <w:rsid w:val="00483415"/>
    <w:rsid w:val="00483F71"/>
    <w:rsid w:val="00484115"/>
    <w:rsid w:val="004906EA"/>
    <w:rsid w:val="00497FEA"/>
    <w:rsid w:val="004B05FA"/>
    <w:rsid w:val="004B2F2D"/>
    <w:rsid w:val="004D11A6"/>
    <w:rsid w:val="004E34D2"/>
    <w:rsid w:val="004F5773"/>
    <w:rsid w:val="004F6FCC"/>
    <w:rsid w:val="005043AA"/>
    <w:rsid w:val="00506199"/>
    <w:rsid w:val="00517EFF"/>
    <w:rsid w:val="0052176D"/>
    <w:rsid w:val="00522DB3"/>
    <w:rsid w:val="005366AF"/>
    <w:rsid w:val="00543EB5"/>
    <w:rsid w:val="00554A07"/>
    <w:rsid w:val="00557FDB"/>
    <w:rsid w:val="00560096"/>
    <w:rsid w:val="00567016"/>
    <w:rsid w:val="00567FE7"/>
    <w:rsid w:val="00586EA8"/>
    <w:rsid w:val="00590F44"/>
    <w:rsid w:val="00592E78"/>
    <w:rsid w:val="005A1FFA"/>
    <w:rsid w:val="005A360B"/>
    <w:rsid w:val="005A6A88"/>
    <w:rsid w:val="005A6E8C"/>
    <w:rsid w:val="005A7DA8"/>
    <w:rsid w:val="005B159D"/>
    <w:rsid w:val="005B5E91"/>
    <w:rsid w:val="005C2499"/>
    <w:rsid w:val="005E22B2"/>
    <w:rsid w:val="005F5C6C"/>
    <w:rsid w:val="005F6C6C"/>
    <w:rsid w:val="00605A50"/>
    <w:rsid w:val="00611CAF"/>
    <w:rsid w:val="00623C52"/>
    <w:rsid w:val="00624D7A"/>
    <w:rsid w:val="0062523C"/>
    <w:rsid w:val="00627075"/>
    <w:rsid w:val="00630900"/>
    <w:rsid w:val="00645D3F"/>
    <w:rsid w:val="00653E24"/>
    <w:rsid w:val="00655566"/>
    <w:rsid w:val="0066124C"/>
    <w:rsid w:val="00663FFA"/>
    <w:rsid w:val="00665659"/>
    <w:rsid w:val="00666F47"/>
    <w:rsid w:val="0067143A"/>
    <w:rsid w:val="0068106E"/>
    <w:rsid w:val="0068430E"/>
    <w:rsid w:val="00687B48"/>
    <w:rsid w:val="006959BE"/>
    <w:rsid w:val="006A70F6"/>
    <w:rsid w:val="006B137B"/>
    <w:rsid w:val="006B3831"/>
    <w:rsid w:val="006C4D9B"/>
    <w:rsid w:val="006D1B84"/>
    <w:rsid w:val="006D3726"/>
    <w:rsid w:val="006D46AE"/>
    <w:rsid w:val="006D65FF"/>
    <w:rsid w:val="006E1DF1"/>
    <w:rsid w:val="006F12BF"/>
    <w:rsid w:val="006F30C8"/>
    <w:rsid w:val="006F48CB"/>
    <w:rsid w:val="0070697E"/>
    <w:rsid w:val="00725D32"/>
    <w:rsid w:val="00727FF8"/>
    <w:rsid w:val="00731A5B"/>
    <w:rsid w:val="0074388B"/>
    <w:rsid w:val="00762427"/>
    <w:rsid w:val="007655DE"/>
    <w:rsid w:val="0078349D"/>
    <w:rsid w:val="00790E8A"/>
    <w:rsid w:val="007A6A4B"/>
    <w:rsid w:val="007A72E1"/>
    <w:rsid w:val="007B001E"/>
    <w:rsid w:val="007B690F"/>
    <w:rsid w:val="007C1235"/>
    <w:rsid w:val="007C6EFF"/>
    <w:rsid w:val="007D24D1"/>
    <w:rsid w:val="007E074F"/>
    <w:rsid w:val="007E2046"/>
    <w:rsid w:val="007E55FC"/>
    <w:rsid w:val="007E7659"/>
    <w:rsid w:val="00830347"/>
    <w:rsid w:val="00830F47"/>
    <w:rsid w:val="00832567"/>
    <w:rsid w:val="00832E19"/>
    <w:rsid w:val="008560A7"/>
    <w:rsid w:val="008635F6"/>
    <w:rsid w:val="00870E67"/>
    <w:rsid w:val="0088469B"/>
    <w:rsid w:val="008879B6"/>
    <w:rsid w:val="008920C9"/>
    <w:rsid w:val="00893E62"/>
    <w:rsid w:val="008A2DBA"/>
    <w:rsid w:val="008C0E19"/>
    <w:rsid w:val="008C1FDA"/>
    <w:rsid w:val="008C62A2"/>
    <w:rsid w:val="008D31BC"/>
    <w:rsid w:val="008E3E5E"/>
    <w:rsid w:val="008F6C72"/>
    <w:rsid w:val="00903154"/>
    <w:rsid w:val="00916E7D"/>
    <w:rsid w:val="00920321"/>
    <w:rsid w:val="009251F4"/>
    <w:rsid w:val="00934861"/>
    <w:rsid w:val="009353C8"/>
    <w:rsid w:val="0093765B"/>
    <w:rsid w:val="00941AEA"/>
    <w:rsid w:val="009501A8"/>
    <w:rsid w:val="00963EAF"/>
    <w:rsid w:val="009835F8"/>
    <w:rsid w:val="009853F9"/>
    <w:rsid w:val="0098641E"/>
    <w:rsid w:val="0099193F"/>
    <w:rsid w:val="009947DB"/>
    <w:rsid w:val="00996A3B"/>
    <w:rsid w:val="00997EC1"/>
    <w:rsid w:val="009A2551"/>
    <w:rsid w:val="009A4DE1"/>
    <w:rsid w:val="009A5B2E"/>
    <w:rsid w:val="009A5C33"/>
    <w:rsid w:val="009C2033"/>
    <w:rsid w:val="009C251B"/>
    <w:rsid w:val="009C25A5"/>
    <w:rsid w:val="009C74BC"/>
    <w:rsid w:val="009D1A78"/>
    <w:rsid w:val="009D1DE5"/>
    <w:rsid w:val="009D5D8A"/>
    <w:rsid w:val="009E67C4"/>
    <w:rsid w:val="009E782B"/>
    <w:rsid w:val="009F61AD"/>
    <w:rsid w:val="009F6BB4"/>
    <w:rsid w:val="00A0076E"/>
    <w:rsid w:val="00A02DBE"/>
    <w:rsid w:val="00A05C63"/>
    <w:rsid w:val="00A15C81"/>
    <w:rsid w:val="00A24087"/>
    <w:rsid w:val="00A26A30"/>
    <w:rsid w:val="00A27CF5"/>
    <w:rsid w:val="00A415D6"/>
    <w:rsid w:val="00A61C0E"/>
    <w:rsid w:val="00A673EE"/>
    <w:rsid w:val="00AA5908"/>
    <w:rsid w:val="00AA660E"/>
    <w:rsid w:val="00AB13EA"/>
    <w:rsid w:val="00AB1D16"/>
    <w:rsid w:val="00AC4114"/>
    <w:rsid w:val="00AC5B42"/>
    <w:rsid w:val="00AC758E"/>
    <w:rsid w:val="00AC7B5A"/>
    <w:rsid w:val="00AD3391"/>
    <w:rsid w:val="00AD638B"/>
    <w:rsid w:val="00AF05F2"/>
    <w:rsid w:val="00AF2C7E"/>
    <w:rsid w:val="00B005A7"/>
    <w:rsid w:val="00B024A4"/>
    <w:rsid w:val="00B0783A"/>
    <w:rsid w:val="00B36B9C"/>
    <w:rsid w:val="00B51782"/>
    <w:rsid w:val="00B54842"/>
    <w:rsid w:val="00B607CF"/>
    <w:rsid w:val="00B810AB"/>
    <w:rsid w:val="00B82275"/>
    <w:rsid w:val="00B916B2"/>
    <w:rsid w:val="00BC63E1"/>
    <w:rsid w:val="00BD1AA5"/>
    <w:rsid w:val="00BD7D62"/>
    <w:rsid w:val="00BF01F6"/>
    <w:rsid w:val="00C40DAB"/>
    <w:rsid w:val="00C432AB"/>
    <w:rsid w:val="00C5442C"/>
    <w:rsid w:val="00C616EF"/>
    <w:rsid w:val="00C61999"/>
    <w:rsid w:val="00C638A8"/>
    <w:rsid w:val="00C776DB"/>
    <w:rsid w:val="00C91B71"/>
    <w:rsid w:val="00C91FB7"/>
    <w:rsid w:val="00C92F9D"/>
    <w:rsid w:val="00C93B6F"/>
    <w:rsid w:val="00CA13E5"/>
    <w:rsid w:val="00CA6F57"/>
    <w:rsid w:val="00CA76DB"/>
    <w:rsid w:val="00CB6482"/>
    <w:rsid w:val="00CD54AF"/>
    <w:rsid w:val="00CF4138"/>
    <w:rsid w:val="00D00768"/>
    <w:rsid w:val="00D0245D"/>
    <w:rsid w:val="00D02FCD"/>
    <w:rsid w:val="00D1355E"/>
    <w:rsid w:val="00D24F76"/>
    <w:rsid w:val="00D3315D"/>
    <w:rsid w:val="00D554AB"/>
    <w:rsid w:val="00D577CB"/>
    <w:rsid w:val="00D627A1"/>
    <w:rsid w:val="00D6384F"/>
    <w:rsid w:val="00D735D2"/>
    <w:rsid w:val="00D830A9"/>
    <w:rsid w:val="00D97964"/>
    <w:rsid w:val="00DF63F3"/>
    <w:rsid w:val="00E249F8"/>
    <w:rsid w:val="00E2704E"/>
    <w:rsid w:val="00E40561"/>
    <w:rsid w:val="00E50082"/>
    <w:rsid w:val="00E50CDD"/>
    <w:rsid w:val="00E5505F"/>
    <w:rsid w:val="00E6182A"/>
    <w:rsid w:val="00E618EC"/>
    <w:rsid w:val="00E67A11"/>
    <w:rsid w:val="00E82156"/>
    <w:rsid w:val="00E823FE"/>
    <w:rsid w:val="00E927C8"/>
    <w:rsid w:val="00E93632"/>
    <w:rsid w:val="00EB0B20"/>
    <w:rsid w:val="00EB342A"/>
    <w:rsid w:val="00ED036E"/>
    <w:rsid w:val="00ED3BAE"/>
    <w:rsid w:val="00ED537C"/>
    <w:rsid w:val="00EF30E1"/>
    <w:rsid w:val="00F008D1"/>
    <w:rsid w:val="00F1270F"/>
    <w:rsid w:val="00F16777"/>
    <w:rsid w:val="00F21298"/>
    <w:rsid w:val="00F220A7"/>
    <w:rsid w:val="00F233F3"/>
    <w:rsid w:val="00F24CED"/>
    <w:rsid w:val="00F453BF"/>
    <w:rsid w:val="00F4601A"/>
    <w:rsid w:val="00F61B9D"/>
    <w:rsid w:val="00F73B31"/>
    <w:rsid w:val="00F77892"/>
    <w:rsid w:val="00F77AA2"/>
    <w:rsid w:val="00F827E1"/>
    <w:rsid w:val="00F84D8A"/>
    <w:rsid w:val="00F84EF0"/>
    <w:rsid w:val="00F9349C"/>
    <w:rsid w:val="00F9464C"/>
    <w:rsid w:val="00FA1FAC"/>
    <w:rsid w:val="00FA6405"/>
    <w:rsid w:val="00FB2E9F"/>
    <w:rsid w:val="00FD1AB3"/>
    <w:rsid w:val="00FF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C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6C98"/>
    <w:rPr>
      <w:sz w:val="18"/>
      <w:szCs w:val="18"/>
    </w:rPr>
  </w:style>
  <w:style w:type="paragraph" w:styleId="a4">
    <w:name w:val="footer"/>
    <w:basedOn w:val="a"/>
    <w:link w:val="Char0"/>
    <w:uiPriority w:val="99"/>
    <w:unhideWhenUsed/>
    <w:rsid w:val="000C6C98"/>
    <w:pPr>
      <w:tabs>
        <w:tab w:val="center" w:pos="4153"/>
        <w:tab w:val="right" w:pos="8306"/>
      </w:tabs>
      <w:snapToGrid w:val="0"/>
      <w:jc w:val="left"/>
    </w:pPr>
    <w:rPr>
      <w:sz w:val="18"/>
      <w:szCs w:val="18"/>
    </w:rPr>
  </w:style>
  <w:style w:type="character" w:customStyle="1" w:styleId="Char0">
    <w:name w:val="页脚 Char"/>
    <w:basedOn w:val="a0"/>
    <w:link w:val="a4"/>
    <w:uiPriority w:val="99"/>
    <w:rsid w:val="000C6C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C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6C98"/>
    <w:rPr>
      <w:sz w:val="18"/>
      <w:szCs w:val="18"/>
    </w:rPr>
  </w:style>
  <w:style w:type="paragraph" w:styleId="a4">
    <w:name w:val="footer"/>
    <w:basedOn w:val="a"/>
    <w:link w:val="Char0"/>
    <w:uiPriority w:val="99"/>
    <w:unhideWhenUsed/>
    <w:rsid w:val="000C6C98"/>
    <w:pPr>
      <w:tabs>
        <w:tab w:val="center" w:pos="4153"/>
        <w:tab w:val="right" w:pos="8306"/>
      </w:tabs>
      <w:snapToGrid w:val="0"/>
      <w:jc w:val="left"/>
    </w:pPr>
    <w:rPr>
      <w:sz w:val="18"/>
      <w:szCs w:val="18"/>
    </w:rPr>
  </w:style>
  <w:style w:type="character" w:customStyle="1" w:styleId="Char0">
    <w:name w:val="页脚 Char"/>
    <w:basedOn w:val="a0"/>
    <w:link w:val="a4"/>
    <w:uiPriority w:val="99"/>
    <w:rsid w:val="000C6C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article/360" TargetMode="External"/><Relationship Id="rId3" Type="http://schemas.openxmlformats.org/officeDocument/2006/relationships/settings" Target="settings.xml"/><Relationship Id="rId7" Type="http://schemas.openxmlformats.org/officeDocument/2006/relationships/hyperlink" Target="http://apply.csc.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3455</Characters>
  <Application>Microsoft Office Word</Application>
  <DocSecurity>0</DocSecurity>
  <Lines>28</Lines>
  <Paragraphs>8</Paragraphs>
  <ScaleCrop>false</ScaleCrop>
  <Company>Microsoft</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王永生</dc:creator>
  <cp:keywords/>
  <dc:description/>
  <cp:lastModifiedBy>王永生</cp:lastModifiedBy>
  <cp:revision>3</cp:revision>
  <dcterms:created xsi:type="dcterms:W3CDTF">2016-03-24T03:49:00Z</dcterms:created>
  <dcterms:modified xsi:type="dcterms:W3CDTF">2016-03-24T03:49:00Z</dcterms:modified>
</cp:coreProperties>
</file>