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F9" w:rsidRPr="004D77F9" w:rsidRDefault="004D77F9" w:rsidP="004D77F9">
      <w:pPr>
        <w:widowControl/>
        <w:spacing w:after="200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val="en-GB"/>
        </w:rPr>
      </w:pPr>
      <w:r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尊敬的女士</w:t>
      </w:r>
      <w:r w:rsidRPr="004D77F9">
        <w:rPr>
          <w:rFonts w:ascii="宋体" w:eastAsia="宋体" w:hAnsi="宋体" w:cs="宋体" w:hint="eastAsia"/>
          <w:kern w:val="0"/>
          <w:sz w:val="24"/>
          <w:szCs w:val="24"/>
        </w:rPr>
        <w:t>/先生</w:t>
      </w:r>
      <w:r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：</w:t>
      </w:r>
      <w:r w:rsidRPr="004D77F9">
        <w:rPr>
          <w:rFonts w:ascii="宋体" w:eastAsia="宋体" w:hAnsi="宋体" w:cs="宋体" w:hint="eastAsia"/>
          <w:kern w:val="0"/>
          <w:sz w:val="24"/>
          <w:szCs w:val="24"/>
        </w:rPr>
        <w:t xml:space="preserve"> 您好！</w:t>
      </w:r>
    </w:p>
    <w:p w:rsidR="000A7BA1" w:rsidRDefault="004D77F9" w:rsidP="004D77F9">
      <w:pPr>
        <w:widowControl/>
        <w:spacing w:after="200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val="en-GB"/>
        </w:rPr>
      </w:pPr>
      <w:r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英国皇家化学会</w:t>
      </w:r>
      <w:r w:rsidRPr="004D77F9">
        <w:rPr>
          <w:rFonts w:ascii="宋体" w:eastAsia="宋体" w:hAnsi="宋体" w:cs="宋体" w:hint="eastAsia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瓦克硅化学和聚合物</w:t>
      </w:r>
      <w:r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国际研讨会将于</w:t>
      </w:r>
      <w:r w:rsidRPr="004D77F9">
        <w:rPr>
          <w:rFonts w:ascii="宋体" w:eastAsia="宋体" w:hAnsi="宋体" w:cs="宋体" w:hint="eastAsia"/>
          <w:kern w:val="0"/>
          <w:sz w:val="24"/>
          <w:szCs w:val="24"/>
        </w:rPr>
        <w:t>2012</w:t>
      </w:r>
      <w:r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14日-15</w:t>
      </w:r>
      <w:r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日，在</w:t>
      </w:r>
      <w:r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北京化工大学逸夫图书馆中心会议室</w:t>
      </w:r>
      <w:r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召开</w:t>
      </w:r>
      <w:r w:rsidR="000A7BA1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。届时国内外专家学者、瓦克</w:t>
      </w:r>
      <w:r w:rsidR="000A7BA1"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的研发人员将作精彩报告。</w:t>
      </w:r>
    </w:p>
    <w:p w:rsidR="000A7BA1" w:rsidRPr="000A7BA1" w:rsidRDefault="000A7BA1" w:rsidP="000A7BA1">
      <w:pPr>
        <w:widowControl/>
        <w:spacing w:after="200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val="en-GB"/>
        </w:rPr>
      </w:pPr>
      <w:r w:rsidRPr="000A7BA1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本次研讨会设有墙报展示和专题讨论</w:t>
      </w:r>
      <w:r w:rsidRPr="000A7BA1">
        <w:rPr>
          <w:rFonts w:ascii="宋体" w:eastAsia="宋体" w:hAnsi="宋体" w:cs="宋体"/>
          <w:kern w:val="0"/>
          <w:sz w:val="24"/>
          <w:szCs w:val="24"/>
          <w:lang w:val="en-GB"/>
        </w:rPr>
        <w:t>(</w:t>
      </w:r>
      <w:proofErr w:type="spellStart"/>
      <w:r w:rsidRPr="000A7BA1">
        <w:rPr>
          <w:rFonts w:ascii="宋体" w:eastAsia="宋体" w:hAnsi="宋体" w:cs="宋体"/>
          <w:kern w:val="0"/>
          <w:sz w:val="24"/>
          <w:szCs w:val="24"/>
          <w:lang w:val="en-GB"/>
        </w:rPr>
        <w:t>Topic:“How</w:t>
      </w:r>
      <w:proofErr w:type="spellEnd"/>
      <w:r w:rsidRPr="000A7BA1">
        <w:rPr>
          <w:rFonts w:ascii="宋体" w:eastAsia="宋体" w:hAnsi="宋体" w:cs="宋体"/>
          <w:kern w:val="0"/>
          <w:sz w:val="24"/>
          <w:szCs w:val="24"/>
          <w:lang w:val="en-GB"/>
        </w:rPr>
        <w:t xml:space="preserve"> to prepare a career in multi-national company?” )，</w:t>
      </w:r>
      <w:r w:rsidRPr="000A7BA1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并将颁发墙报奖</w:t>
      </w:r>
      <w:r w:rsidR="00CC5A9D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（</w:t>
      </w:r>
      <w:r w:rsidR="00CC5A9D"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一本英国皇家化学会的原版图书+500元奖励</w:t>
      </w:r>
      <w:r w:rsidR="00CC5A9D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）</w:t>
      </w:r>
      <w:r w:rsidR="00AA1E8F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。此外，现场接收求职简历，具体职位请参看会议网站。请</w:t>
      </w:r>
      <w:r w:rsidRPr="000A7BA1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在以下网站注册</w:t>
      </w:r>
      <w:r w:rsidR="006702F0"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(仅为注册者提供免费午餐券)</w:t>
      </w:r>
      <w:r w:rsidRPr="000A7BA1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，提交墙报摘要到</w:t>
      </w:r>
      <w:r w:rsidRPr="000A7BA1">
        <w:rPr>
          <w:rFonts w:ascii="宋体" w:eastAsia="宋体" w:hAnsi="宋体" w:cs="宋体"/>
          <w:kern w:val="0"/>
          <w:sz w:val="24"/>
          <w:szCs w:val="24"/>
          <w:lang w:val="en-GB"/>
        </w:rPr>
        <w:t xml:space="preserve"> </w:t>
      </w:r>
      <w:hyperlink r:id="rId7" w:history="1">
        <w:r w:rsidRPr="000A7BA1">
          <w:rPr>
            <w:rFonts w:ascii="宋体" w:eastAsia="宋体" w:hAnsi="宋体" w:cs="宋体"/>
            <w:kern w:val="0"/>
            <w:sz w:val="24"/>
            <w:szCs w:val="24"/>
            <w:lang w:val="en-GB"/>
          </w:rPr>
          <w:t>zhengc@rsc.org</w:t>
        </w:r>
      </w:hyperlink>
      <w:r w:rsidRPr="000A7BA1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。</w:t>
      </w:r>
    </w:p>
    <w:p w:rsidR="000A7BA1" w:rsidRPr="000A7BA1" w:rsidRDefault="000A7BA1" w:rsidP="003F32BB">
      <w:pPr>
        <w:widowControl/>
        <w:spacing w:after="200"/>
        <w:jc w:val="left"/>
        <w:rPr>
          <w:rFonts w:ascii="宋体" w:eastAsia="宋体" w:hAnsi="宋体" w:cs="宋体"/>
          <w:kern w:val="0"/>
          <w:sz w:val="24"/>
          <w:szCs w:val="24"/>
          <w:lang w:val="en-GB"/>
        </w:rPr>
      </w:pPr>
      <w:proofErr w:type="gramStart"/>
      <w:r w:rsidRPr="000A7BA1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注册请</w:t>
      </w:r>
      <w:proofErr w:type="gramEnd"/>
      <w:r w:rsidRPr="000A7BA1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 xml:space="preserve">登录 </w:t>
      </w:r>
      <w:r w:rsidRPr="000A7BA1">
        <w:rPr>
          <w:rFonts w:ascii="宋体" w:eastAsia="宋体" w:hAnsi="宋体" w:cs="宋体"/>
          <w:kern w:val="0"/>
          <w:sz w:val="24"/>
          <w:szCs w:val="24"/>
          <w:lang w:val="en-GB"/>
        </w:rPr>
        <w:t xml:space="preserve">  </w:t>
      </w:r>
      <w:hyperlink r:id="rId8" w:history="1">
        <w:r w:rsidRPr="000A7BA1">
          <w:rPr>
            <w:rFonts w:ascii="宋体" w:eastAsia="宋体" w:hAnsi="宋体" w:cs="宋体"/>
            <w:kern w:val="0"/>
            <w:sz w:val="24"/>
            <w:szCs w:val="24"/>
            <w:lang w:val="en-GB"/>
          </w:rPr>
          <w:t>http://rsc.li/Wacker-RSC-Symposium2012</w:t>
        </w:r>
      </w:hyperlink>
    </w:p>
    <w:p w:rsidR="000A7BA1" w:rsidRPr="000A7BA1" w:rsidRDefault="000A7BA1" w:rsidP="004D77F9">
      <w:pPr>
        <w:widowControl/>
        <w:spacing w:after="200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A7BA1" w:rsidRDefault="000A7BA1" w:rsidP="004D77F9">
      <w:pPr>
        <w:widowControl/>
        <w:spacing w:after="200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val="en-GB"/>
        </w:rPr>
      </w:pPr>
    </w:p>
    <w:p w:rsidR="004D77F9" w:rsidRPr="004D77F9" w:rsidRDefault="004D77F9" w:rsidP="004D77F9">
      <w:pPr>
        <w:widowControl/>
        <w:spacing w:after="200" w:line="276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en-GB"/>
        </w:rPr>
      </w:pPr>
      <w:r w:rsidRPr="004D77F9">
        <w:rPr>
          <w:rFonts w:ascii="宋体" w:eastAsia="宋体" w:hAnsi="宋体" w:cs="宋体" w:hint="eastAsia"/>
          <w:kern w:val="0"/>
          <w:sz w:val="24"/>
          <w:szCs w:val="24"/>
          <w:lang w:val="en-GB"/>
        </w:rPr>
        <w:t>欢迎您的到来！</w:t>
      </w:r>
    </w:p>
    <w:p w:rsidR="004D77F9" w:rsidRPr="004D77F9" w:rsidRDefault="004D77F9" w:rsidP="004D77F9">
      <w:pPr>
        <w:widowControl/>
        <w:spacing w:after="200"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D77F9">
        <w:rPr>
          <w:rFonts w:ascii="宋体" w:eastAsia="宋体" w:hAnsi="宋体" w:cs="宋体" w:hint="eastAsia"/>
          <w:kern w:val="0"/>
          <w:sz w:val="24"/>
          <w:szCs w:val="24"/>
        </w:rPr>
        <w:t>英国皇家化学会北京办公室</w:t>
      </w:r>
    </w:p>
    <w:p w:rsidR="004D77F9" w:rsidRPr="004D77F9" w:rsidRDefault="004D77F9" w:rsidP="004D77F9">
      <w:pPr>
        <w:widowControl/>
        <w:spacing w:after="200"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D77F9">
        <w:rPr>
          <w:rFonts w:ascii="宋体" w:eastAsia="宋体" w:hAnsi="宋体" w:cs="宋体" w:hint="eastAsia"/>
          <w:kern w:val="0"/>
          <w:sz w:val="24"/>
          <w:szCs w:val="24"/>
        </w:rPr>
        <w:t>010-62558655</w:t>
      </w:r>
    </w:p>
    <w:p w:rsidR="004D77F9" w:rsidRPr="004D77F9" w:rsidRDefault="004D77F9" w:rsidP="004D77F9">
      <w:pPr>
        <w:widowControl/>
        <w:jc w:val="left"/>
        <w:rPr>
          <w:rFonts w:ascii="Calibri" w:eastAsia="宋体" w:hAnsi="Calibri" w:cs="Calibri"/>
          <w:b/>
          <w:bCs/>
          <w:kern w:val="0"/>
          <w:sz w:val="24"/>
          <w:szCs w:val="24"/>
          <w:lang w:val="en-GB"/>
        </w:rPr>
      </w:pPr>
      <w:r w:rsidRPr="004D77F9">
        <w:rPr>
          <w:rFonts w:ascii="Calibri" w:eastAsia="宋体" w:hAnsi="Calibri" w:cs="Calibri" w:hint="eastAsia"/>
          <w:b/>
          <w:bCs/>
          <w:kern w:val="0"/>
          <w:sz w:val="24"/>
          <w:szCs w:val="24"/>
          <w:lang w:val="en-GB"/>
        </w:rPr>
        <w:t>附：研讨会日程</w:t>
      </w:r>
    </w:p>
    <w:p w:rsidR="004D77F9" w:rsidRDefault="004D77F9" w:rsidP="001B1FCE">
      <w:pPr>
        <w:widowControl/>
        <w:spacing w:after="200" w:line="276" w:lineRule="auto"/>
        <w:jc w:val="left"/>
        <w:rPr>
          <w:rFonts w:ascii="Arial" w:eastAsia="宋体" w:hAnsi="Arial" w:cs="Arial" w:hint="eastAsia"/>
          <w:kern w:val="0"/>
          <w:sz w:val="24"/>
          <w:szCs w:val="24"/>
          <w:lang w:val="en-GB"/>
        </w:rPr>
      </w:pPr>
    </w:p>
    <w:p w:rsidR="001B1FCE" w:rsidRPr="001B1FCE" w:rsidRDefault="001B1FCE" w:rsidP="001B1FCE">
      <w:pPr>
        <w:widowControl/>
        <w:spacing w:after="200" w:line="276" w:lineRule="auto"/>
        <w:jc w:val="left"/>
        <w:rPr>
          <w:rFonts w:ascii="Arial" w:eastAsia="宋体" w:hAnsi="Arial" w:cs="Arial"/>
          <w:b/>
          <w:kern w:val="0"/>
          <w:sz w:val="24"/>
          <w:szCs w:val="24"/>
          <w:lang w:val="en-GB" w:eastAsia="en-GB"/>
        </w:rPr>
      </w:pPr>
      <w:r w:rsidRPr="001B1FCE">
        <w:rPr>
          <w:rFonts w:ascii="Arial" w:eastAsia="宋体" w:hAnsi="Arial" w:cs="Arial"/>
          <w:b/>
          <w:kern w:val="0"/>
          <w:sz w:val="24"/>
          <w:szCs w:val="24"/>
          <w:lang w:val="en-GB" w:eastAsia="en-GB"/>
        </w:rPr>
        <w:t>WACKER – RSC International Symposium on Functional Materials Science</w:t>
      </w:r>
    </w:p>
    <w:p w:rsidR="001B1FCE" w:rsidRPr="001B1FCE" w:rsidRDefault="001B1FCE" w:rsidP="001B1FCE">
      <w:pPr>
        <w:widowControl/>
        <w:spacing w:after="200" w:line="276" w:lineRule="auto"/>
        <w:jc w:val="left"/>
        <w:rPr>
          <w:rFonts w:ascii="Arial" w:eastAsia="宋体" w:hAnsi="Arial" w:cs="Arial"/>
          <w:kern w:val="0"/>
          <w:sz w:val="24"/>
          <w:szCs w:val="24"/>
          <w:lang w:val="en-GB" w:eastAsia="en-GB"/>
        </w:rPr>
      </w:pPr>
      <w:proofErr w:type="spellStart"/>
      <w:r w:rsidRPr="001B1FCE">
        <w:rPr>
          <w:rFonts w:ascii="Arial" w:eastAsia="宋体" w:hAnsi="Arial" w:cs="Arial"/>
          <w:kern w:val="0"/>
          <w:sz w:val="24"/>
          <w:szCs w:val="24"/>
          <w:lang w:val="en-GB" w:eastAsia="en-GB"/>
        </w:rPr>
        <w:t>Yifu</w:t>
      </w:r>
      <w:proofErr w:type="spellEnd"/>
      <w:r w:rsidRPr="001B1FCE">
        <w:rPr>
          <w:rFonts w:ascii="Arial" w:eastAsia="宋体" w:hAnsi="Arial" w:cs="Arial"/>
          <w:kern w:val="0"/>
          <w:sz w:val="24"/>
          <w:szCs w:val="24"/>
          <w:lang w:val="en-GB" w:eastAsia="en-GB"/>
        </w:rPr>
        <w:t xml:space="preserve"> Meeting Centre, Beijing University of Chemical Technology (BUCT)</w:t>
      </w:r>
    </w:p>
    <w:p w:rsidR="001B1FCE" w:rsidRPr="001B1FCE" w:rsidRDefault="001B1FCE" w:rsidP="001B1FCE">
      <w:pPr>
        <w:widowControl/>
        <w:spacing w:after="200" w:line="276" w:lineRule="auto"/>
        <w:jc w:val="left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  <w:r w:rsidRPr="001B1FCE">
        <w:rPr>
          <w:rFonts w:ascii="Arial" w:eastAsia="宋体" w:hAnsi="Arial" w:cs="Arial"/>
          <w:kern w:val="0"/>
          <w:sz w:val="24"/>
          <w:szCs w:val="24"/>
          <w:lang w:val="en-GB" w:eastAsia="en-GB"/>
        </w:rPr>
        <w:t xml:space="preserve">Honorary Chair: Professor </w:t>
      </w:r>
      <w:r w:rsidRPr="001B1FCE">
        <w:rPr>
          <w:rFonts w:ascii="Arial" w:eastAsia="宋体" w:hAnsi="Arial" w:cs="Times New Roman"/>
          <w:kern w:val="0"/>
          <w:sz w:val="24"/>
          <w:lang w:val="en-GB"/>
        </w:rPr>
        <w:t>David Evans</w:t>
      </w:r>
      <w:r w:rsidRPr="001B1FCE">
        <w:rPr>
          <w:rFonts w:ascii="Arial" w:eastAsia="宋体" w:hAnsi="Arial" w:cs="Arial"/>
          <w:kern w:val="0"/>
          <w:sz w:val="24"/>
          <w:szCs w:val="24"/>
          <w:lang w:val="en-GB" w:eastAsia="en-GB"/>
        </w:rPr>
        <w:br/>
        <w:t>Wednesday 14</w:t>
      </w:r>
      <w:r w:rsidRPr="001B1FCE">
        <w:rPr>
          <w:rFonts w:ascii="Arial" w:eastAsia="Calibri" w:hAnsi="Arial" w:cs="Arial"/>
          <w:kern w:val="0"/>
          <w:sz w:val="24"/>
          <w:szCs w:val="24"/>
          <w:vertAlign w:val="superscript"/>
          <w:lang w:val="en-GB" w:eastAsia="en-GB"/>
        </w:rPr>
        <w:t>th</w:t>
      </w:r>
      <w:r w:rsidRPr="001B1FCE">
        <w:rPr>
          <w:rFonts w:ascii="Arial" w:eastAsia="Calibri" w:hAnsi="Arial" w:cs="Arial"/>
          <w:kern w:val="0"/>
          <w:sz w:val="24"/>
          <w:szCs w:val="24"/>
          <w:lang w:val="en-GB" w:eastAsia="en-GB"/>
        </w:rPr>
        <w:t xml:space="preserve"> November, 201</w:t>
      </w:r>
      <w:r w:rsidRPr="001B1FCE">
        <w:rPr>
          <w:rFonts w:ascii="Arial" w:eastAsia="Calibri" w:hAnsi="Arial" w:cs="Arial" w:hint="eastAsia"/>
          <w:kern w:val="0"/>
          <w:sz w:val="24"/>
          <w:szCs w:val="24"/>
          <w:lang w:val="en-GB" w:eastAsia="en-GB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095"/>
        <w:gridCol w:w="2127"/>
      </w:tblGrid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Time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Morning Session</w:t>
            </w:r>
          </w:p>
        </w:tc>
        <w:tc>
          <w:tcPr>
            <w:tcW w:w="2127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Chair</w:t>
            </w: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>9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.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>00 am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highlight w:val="yellow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Introduction and welcome</w:t>
            </w:r>
          </w:p>
        </w:tc>
        <w:tc>
          <w:tcPr>
            <w:tcW w:w="2127" w:type="dxa"/>
            <w:vMerge w:val="restart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 xml:space="preserve">David Evans </w:t>
            </w:r>
          </w:p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(BUCT, China)</w:t>
            </w:r>
          </w:p>
        </w:tc>
      </w:tr>
      <w:tr w:rsidR="001B1FCE" w:rsidRPr="001B1FCE" w:rsidTr="002F249B">
        <w:trPr>
          <w:trHeight w:val="347"/>
        </w:trPr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9.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>2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0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 xml:space="preserve"> 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am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Presentation</w:t>
            </w: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 xml:space="preserve"> </w:t>
            </w: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from</w:t>
            </w:r>
            <w:r w:rsidRPr="001B1FCE">
              <w:rPr>
                <w:rFonts w:ascii="Arial" w:eastAsia="宋体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 xml:space="preserve"> Mrs Ginger Merritt (WACKER Chemicals China Co. Ltd., China)</w:t>
            </w:r>
          </w:p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lang w:val="en-GB"/>
              </w:rPr>
            </w:pP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Creating tomorrow’s solutions</w:t>
            </w:r>
          </w:p>
        </w:tc>
        <w:tc>
          <w:tcPr>
            <w:tcW w:w="2127" w:type="dxa"/>
            <w:vMerge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10.00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 xml:space="preserve"> 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am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 xml:space="preserve">Presentation from </w:t>
            </w:r>
            <w:proofErr w:type="spellStart"/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Elodie</w:t>
            </w:r>
            <w:proofErr w:type="spellEnd"/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 xml:space="preserve"> </w:t>
            </w:r>
            <w:proofErr w:type="spellStart"/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Bourgeat-Lami</w:t>
            </w:r>
            <w:proofErr w:type="spellEnd"/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 xml:space="preserve"> (University of Lyon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, France)</w:t>
            </w:r>
          </w:p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</w:p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bCs/>
                <w:kern w:val="0"/>
                <w:sz w:val="22"/>
                <w:lang w:eastAsia="en-GB"/>
              </w:rPr>
              <w:lastRenderedPageBreak/>
              <w:t>Synthesis and characterization of polymer latexes modified by γ</w:t>
            </w:r>
            <w:r w:rsidRPr="001B1FCE">
              <w:rPr>
                <w:rFonts w:ascii="Arial" w:eastAsia="宋体" w:hAnsi="Arial" w:cs="Arial"/>
                <w:b/>
                <w:kern w:val="0"/>
                <w:sz w:val="22"/>
                <w:lang w:eastAsia="en-GB"/>
              </w:rPr>
              <w:t>-</w:t>
            </w:r>
            <w:proofErr w:type="spellStart"/>
            <w:r w:rsidRPr="001B1FCE">
              <w:rPr>
                <w:rFonts w:ascii="Arial" w:eastAsia="宋体" w:hAnsi="Arial" w:cs="Arial"/>
                <w:b/>
                <w:kern w:val="0"/>
                <w:sz w:val="22"/>
                <w:lang w:eastAsia="en-GB"/>
              </w:rPr>
              <w:t>methacryloxy</w:t>
            </w:r>
            <w:proofErr w:type="spellEnd"/>
            <w:r w:rsidRPr="001B1FCE">
              <w:rPr>
                <w:rFonts w:ascii="Arial" w:eastAsia="宋体" w:hAnsi="Arial" w:cs="Arial"/>
                <w:b/>
                <w:kern w:val="0"/>
                <w:sz w:val="22"/>
                <w:lang w:eastAsia="en-GB"/>
              </w:rPr>
              <w:t xml:space="preserve"> propyl </w:t>
            </w:r>
            <w:proofErr w:type="spellStart"/>
            <w:r w:rsidRPr="001B1FCE">
              <w:rPr>
                <w:rFonts w:ascii="Arial" w:eastAsia="宋体" w:hAnsi="Arial" w:cs="Arial"/>
                <w:b/>
                <w:kern w:val="0"/>
                <w:sz w:val="22"/>
                <w:lang w:eastAsia="en-GB"/>
              </w:rPr>
              <w:t>trimethoxysilane</w:t>
            </w:r>
            <w:proofErr w:type="spellEnd"/>
            <w:r w:rsidRPr="001B1FCE">
              <w:rPr>
                <w:rFonts w:ascii="Arial" w:eastAsia="宋体" w:hAnsi="Arial" w:cs="Arial"/>
                <w:b/>
                <w:bCs/>
                <w:kern w:val="0"/>
                <w:sz w:val="22"/>
                <w:lang w:eastAsia="en-GB"/>
              </w:rPr>
              <w:t>: self-crosslinking films, nanostructured particles and capsules</w:t>
            </w:r>
          </w:p>
        </w:tc>
        <w:tc>
          <w:tcPr>
            <w:tcW w:w="2127" w:type="dxa"/>
            <w:vMerge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lastRenderedPageBreak/>
              <w:t>10.</w:t>
            </w: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4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 xml:space="preserve">0 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am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highlight w:val="yellow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Tea/Coffee break</w:t>
            </w:r>
          </w:p>
        </w:tc>
        <w:tc>
          <w:tcPr>
            <w:tcW w:w="2127" w:type="dxa"/>
            <w:vMerge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11.10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 xml:space="preserve"> 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am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 xml:space="preserve">Presentation from </w:t>
            </w:r>
            <w:proofErr w:type="spellStart"/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Chengyou</w:t>
            </w:r>
            <w:proofErr w:type="spellEnd"/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 xml:space="preserve"> </w:t>
            </w:r>
            <w:proofErr w:type="spellStart"/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Kan</w:t>
            </w:r>
            <w:proofErr w:type="spellEnd"/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 xml:space="preserve"> (Tsinghua University, China)</w:t>
            </w:r>
          </w:p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Waterborne Polymer Emulsions and Self-crosslinking Techniques</w:t>
            </w:r>
          </w:p>
        </w:tc>
        <w:tc>
          <w:tcPr>
            <w:tcW w:w="2127" w:type="dxa"/>
            <w:vMerge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11.50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 xml:space="preserve"> 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am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P</w:t>
            </w:r>
            <w:r w:rsidRPr="001B1FCE">
              <w:rPr>
                <w:rFonts w:ascii="Arial" w:eastAsia="Calibri" w:hAnsi="Arial" w:cs="Arial" w:hint="eastAsia"/>
                <w:color w:val="000000"/>
                <w:kern w:val="0"/>
                <w:sz w:val="22"/>
                <w:szCs w:val="21"/>
                <w:lang w:val="en-GB" w:eastAsia="en-GB"/>
              </w:rPr>
              <w:t xml:space="preserve">resentation </w:t>
            </w: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from Ulrich Schubert (</w:t>
            </w:r>
            <w:r w:rsidRPr="001B1FCE">
              <w:rPr>
                <w:rFonts w:ascii="Arial" w:eastAsia="宋体" w:hAnsi="Arial" w:cs="Arial"/>
                <w:i/>
                <w:kern w:val="0"/>
                <w:sz w:val="22"/>
                <w:lang w:val="en-GB" w:eastAsia="en-GB"/>
              </w:rPr>
              <w:t>Vienna University of Technology</w:t>
            </w: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, Austria)</w:t>
            </w:r>
          </w:p>
          <w:p w:rsidR="001B1FCE" w:rsidRPr="001B1FCE" w:rsidRDefault="001B1FCE" w:rsidP="001B1FCE">
            <w:pPr>
              <w:widowControl/>
              <w:spacing w:after="200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Organically Modified Sol-Gel Coatings with Complex Compositions and Pore Structures</w:t>
            </w:r>
          </w:p>
        </w:tc>
        <w:tc>
          <w:tcPr>
            <w:tcW w:w="2127" w:type="dxa"/>
            <w:vMerge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12.3</w:t>
            </w: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0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 xml:space="preserve"> pm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>Lunch time</w:t>
            </w:r>
          </w:p>
        </w:tc>
        <w:tc>
          <w:tcPr>
            <w:tcW w:w="2127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2.00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eastAsia="en-GB"/>
              </w:rPr>
              <w:t xml:space="preserve"> pm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>Poster session</w:t>
            </w:r>
          </w:p>
        </w:tc>
        <w:tc>
          <w:tcPr>
            <w:tcW w:w="2127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3.3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eastAsia="en-GB"/>
              </w:rPr>
              <w:t xml:space="preserve">0 </w:t>
            </w: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pm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Presentation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 xml:space="preserve"> 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 xml:space="preserve">from Jose M. </w:t>
            </w:r>
            <w:proofErr w:type="spellStart"/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Asua</w:t>
            </w:r>
            <w:proofErr w:type="spellEnd"/>
            <w:r w:rsidRPr="001B1FCE">
              <w:rPr>
                <w:rFonts w:ascii="Arial" w:eastAsia="宋体" w:hAnsi="Arial" w:cs="Times New Roman"/>
                <w:kern w:val="0"/>
                <w:sz w:val="22"/>
                <w:lang w:val="en-GB" w:eastAsia="en-GB"/>
              </w:rPr>
              <w:t xml:space="preserve"> </w:t>
            </w: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(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University of the Basque Country, Spain)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br/>
            </w: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br/>
            </w: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s-ES" w:eastAsia="en-GB"/>
              </w:rPr>
              <w:t>Hybrid Coatings</w:t>
            </w:r>
          </w:p>
        </w:tc>
        <w:tc>
          <w:tcPr>
            <w:tcW w:w="2127" w:type="dxa"/>
            <w:vMerge w:val="restart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Times New Roman"/>
                <w:kern w:val="0"/>
                <w:sz w:val="22"/>
                <w:lang w:val="en-GB" w:eastAsia="en-GB"/>
              </w:rPr>
              <w:t xml:space="preserve">Theo Mayer </w:t>
            </w:r>
            <w:r w:rsidRPr="001B1FCE">
              <w:rPr>
                <w:rFonts w:ascii="Arial" w:eastAsia="宋体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(WACKER Chemicals China Co. Ltd., China)</w:t>
            </w: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4.10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eastAsia="en-GB"/>
              </w:rPr>
              <w:t xml:space="preserve"> </w:t>
            </w: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pm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 xml:space="preserve">Presentation from </w:t>
            </w:r>
            <w:proofErr w:type="spellStart"/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Zhijie</w:t>
            </w:r>
            <w:proofErr w:type="spellEnd"/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 xml:space="preserve"> Zhang (ICCAS, China)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br/>
            </w: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br/>
              <w:t xml:space="preserve">Anionic Non-equilibrium Ring-opening Polymerization of </w:t>
            </w:r>
            <w:proofErr w:type="spellStart"/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Cyclosiloxanes</w:t>
            </w:r>
            <w:proofErr w:type="spellEnd"/>
          </w:p>
        </w:tc>
        <w:tc>
          <w:tcPr>
            <w:tcW w:w="2127" w:type="dxa"/>
            <w:vMerge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4.5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eastAsia="en-GB"/>
              </w:rPr>
              <w:t xml:space="preserve">0 </w:t>
            </w: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pm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Closing remarks from day one Beijing</w:t>
            </w:r>
          </w:p>
        </w:tc>
        <w:tc>
          <w:tcPr>
            <w:tcW w:w="2127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5.00 pm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Close</w:t>
            </w:r>
          </w:p>
        </w:tc>
        <w:tc>
          <w:tcPr>
            <w:tcW w:w="2127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</w:p>
        </w:tc>
      </w:tr>
    </w:tbl>
    <w:p w:rsidR="001B1FCE" w:rsidRPr="001B1FCE" w:rsidRDefault="001B1FCE" w:rsidP="001B1FCE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22"/>
          <w:highlight w:val="yellow"/>
          <w:lang w:val="en-GB" w:eastAsia="en-GB"/>
        </w:rPr>
      </w:pPr>
    </w:p>
    <w:p w:rsidR="001B1FCE" w:rsidRPr="001B1FCE" w:rsidRDefault="001B1FCE" w:rsidP="001B1FCE">
      <w:pPr>
        <w:widowControl/>
        <w:spacing w:after="200" w:line="276" w:lineRule="auto"/>
        <w:jc w:val="left"/>
        <w:rPr>
          <w:rFonts w:ascii="Arial" w:eastAsia="宋体" w:hAnsi="Arial" w:cs="Arial"/>
          <w:kern w:val="0"/>
          <w:sz w:val="22"/>
          <w:lang w:val="en-GB" w:eastAsia="en-GB"/>
        </w:rPr>
      </w:pPr>
      <w:r w:rsidRPr="001B1FCE">
        <w:rPr>
          <w:rFonts w:ascii="Arial" w:eastAsia="宋体" w:hAnsi="Arial" w:cs="Arial"/>
          <w:kern w:val="0"/>
          <w:sz w:val="22"/>
          <w:lang w:val="en-GB" w:eastAsia="en-GB"/>
        </w:rPr>
        <w:br w:type="page"/>
      </w:r>
    </w:p>
    <w:p w:rsidR="001B1FCE" w:rsidRPr="001B1FCE" w:rsidRDefault="001B1FCE" w:rsidP="001B1FCE">
      <w:pPr>
        <w:widowControl/>
        <w:spacing w:after="200" w:line="276" w:lineRule="auto"/>
        <w:jc w:val="left"/>
        <w:rPr>
          <w:rFonts w:ascii="Arial" w:eastAsia="宋体" w:hAnsi="Arial" w:cs="Arial"/>
          <w:kern w:val="0"/>
          <w:sz w:val="24"/>
          <w:szCs w:val="24"/>
          <w:lang w:val="en-GB" w:eastAsia="en-GB"/>
        </w:rPr>
      </w:pPr>
      <w:bookmarkStart w:id="0" w:name="_GoBack"/>
      <w:bookmarkEnd w:id="0"/>
    </w:p>
    <w:p w:rsidR="001B1FCE" w:rsidRPr="001B1FCE" w:rsidRDefault="001B1FCE" w:rsidP="001B1FCE">
      <w:pPr>
        <w:widowControl/>
        <w:spacing w:after="200" w:line="276" w:lineRule="auto"/>
        <w:jc w:val="left"/>
        <w:rPr>
          <w:rFonts w:ascii="Arial" w:eastAsia="宋体" w:hAnsi="Arial" w:cs="Arial"/>
          <w:kern w:val="0"/>
          <w:sz w:val="24"/>
          <w:szCs w:val="24"/>
          <w:lang w:val="en-GB" w:eastAsia="en-GB"/>
        </w:rPr>
      </w:pPr>
      <w:r w:rsidRPr="001B1FCE">
        <w:rPr>
          <w:rFonts w:ascii="Arial" w:eastAsia="宋体" w:hAnsi="Arial" w:cs="Arial"/>
          <w:kern w:val="0"/>
          <w:sz w:val="24"/>
          <w:szCs w:val="24"/>
          <w:lang w:val="en-GB" w:eastAsia="en-GB"/>
        </w:rPr>
        <w:t>Beijing</w:t>
      </w:r>
    </w:p>
    <w:p w:rsidR="001B1FCE" w:rsidRPr="001B1FCE" w:rsidRDefault="001B1FCE" w:rsidP="001B1FCE">
      <w:pPr>
        <w:widowControl/>
        <w:spacing w:after="200" w:line="276" w:lineRule="auto"/>
        <w:jc w:val="left"/>
        <w:rPr>
          <w:rFonts w:ascii="Arial" w:eastAsia="宋体" w:hAnsi="Arial" w:cs="Arial"/>
          <w:b/>
          <w:kern w:val="0"/>
          <w:sz w:val="24"/>
          <w:szCs w:val="24"/>
          <w:lang w:val="en-GB" w:eastAsia="en-GB"/>
        </w:rPr>
      </w:pPr>
      <w:r w:rsidRPr="001B1FCE">
        <w:rPr>
          <w:rFonts w:ascii="Arial" w:eastAsia="宋体" w:hAnsi="Arial" w:cs="Arial"/>
          <w:b/>
          <w:kern w:val="0"/>
          <w:sz w:val="24"/>
          <w:szCs w:val="24"/>
          <w:lang w:val="en-GB" w:eastAsia="en-GB"/>
        </w:rPr>
        <w:t>WACKER – RSC International Symposium on Functional Materials Science</w:t>
      </w:r>
    </w:p>
    <w:p w:rsidR="001B1FCE" w:rsidRPr="001B1FCE" w:rsidRDefault="001B1FCE" w:rsidP="001B1FCE">
      <w:pPr>
        <w:widowControl/>
        <w:spacing w:after="200" w:line="276" w:lineRule="auto"/>
        <w:jc w:val="left"/>
        <w:rPr>
          <w:rFonts w:ascii="Arial" w:eastAsia="宋体" w:hAnsi="Arial" w:cs="Arial"/>
          <w:kern w:val="0"/>
          <w:sz w:val="24"/>
          <w:szCs w:val="24"/>
          <w:lang w:val="en-GB" w:eastAsia="en-GB"/>
        </w:rPr>
      </w:pPr>
      <w:proofErr w:type="spellStart"/>
      <w:r w:rsidRPr="001B1FCE">
        <w:rPr>
          <w:rFonts w:ascii="Arial" w:eastAsia="宋体" w:hAnsi="Arial" w:cs="Arial"/>
          <w:kern w:val="0"/>
          <w:sz w:val="24"/>
          <w:szCs w:val="24"/>
          <w:lang w:val="en-GB" w:eastAsia="en-GB"/>
        </w:rPr>
        <w:t>Yifu</w:t>
      </w:r>
      <w:proofErr w:type="spellEnd"/>
      <w:r w:rsidRPr="001B1FCE">
        <w:rPr>
          <w:rFonts w:ascii="Arial" w:eastAsia="宋体" w:hAnsi="Arial" w:cs="Arial"/>
          <w:kern w:val="0"/>
          <w:sz w:val="24"/>
          <w:szCs w:val="24"/>
          <w:lang w:val="en-GB" w:eastAsia="en-GB"/>
        </w:rPr>
        <w:t xml:space="preserve"> Meeting Centre, Beijing University of Chemical Technology (BUCT)</w:t>
      </w:r>
    </w:p>
    <w:p w:rsidR="001B1FCE" w:rsidRPr="001B1FCE" w:rsidRDefault="001B1FCE" w:rsidP="001B1FCE">
      <w:pPr>
        <w:widowControl/>
        <w:spacing w:after="200" w:line="276" w:lineRule="auto"/>
        <w:jc w:val="left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  <w:r w:rsidRPr="001B1FCE">
        <w:rPr>
          <w:rFonts w:ascii="Arial" w:eastAsia="宋体" w:hAnsi="Arial" w:cs="Arial"/>
          <w:kern w:val="0"/>
          <w:sz w:val="24"/>
          <w:szCs w:val="24"/>
          <w:lang w:val="en-GB" w:eastAsia="en-GB"/>
        </w:rPr>
        <w:t xml:space="preserve">Honorary Chair: Professor </w:t>
      </w:r>
      <w:r w:rsidRPr="001B1FCE">
        <w:rPr>
          <w:rFonts w:ascii="Arial" w:eastAsia="宋体" w:hAnsi="Arial" w:cs="Times New Roman"/>
          <w:kern w:val="0"/>
          <w:sz w:val="24"/>
          <w:lang w:val="en-GB"/>
        </w:rPr>
        <w:t>David Evans</w:t>
      </w:r>
      <w:r w:rsidRPr="001B1FCE">
        <w:rPr>
          <w:rFonts w:ascii="Arial" w:eastAsia="宋体" w:hAnsi="Arial" w:cs="Arial"/>
          <w:kern w:val="0"/>
          <w:sz w:val="24"/>
          <w:szCs w:val="24"/>
          <w:lang w:val="en-GB" w:eastAsia="en-GB"/>
        </w:rPr>
        <w:br/>
        <w:t>Thursday 15</w:t>
      </w:r>
      <w:r w:rsidRPr="001B1FCE">
        <w:rPr>
          <w:rFonts w:ascii="Arial" w:eastAsia="Calibri" w:hAnsi="Arial" w:cs="Arial"/>
          <w:kern w:val="0"/>
          <w:sz w:val="24"/>
          <w:szCs w:val="24"/>
          <w:vertAlign w:val="superscript"/>
          <w:lang w:val="en-GB" w:eastAsia="en-GB"/>
        </w:rPr>
        <w:t>th</w:t>
      </w:r>
      <w:r w:rsidRPr="001B1FCE">
        <w:rPr>
          <w:rFonts w:ascii="Arial" w:eastAsia="Calibri" w:hAnsi="Arial" w:cs="Arial"/>
          <w:kern w:val="0"/>
          <w:sz w:val="24"/>
          <w:szCs w:val="24"/>
          <w:lang w:val="en-GB" w:eastAsia="en-GB"/>
        </w:rPr>
        <w:t xml:space="preserve"> November, 201</w:t>
      </w:r>
      <w:r w:rsidRPr="001B1FCE">
        <w:rPr>
          <w:rFonts w:ascii="Arial" w:eastAsia="Calibri" w:hAnsi="Arial" w:cs="Arial" w:hint="eastAsia"/>
          <w:kern w:val="0"/>
          <w:sz w:val="24"/>
          <w:szCs w:val="24"/>
          <w:lang w:val="en-GB" w:eastAsia="en-GB"/>
        </w:rPr>
        <w:t>2</w:t>
      </w:r>
    </w:p>
    <w:p w:rsidR="001B1FCE" w:rsidRPr="001B1FCE" w:rsidRDefault="001B1FCE" w:rsidP="001B1FCE">
      <w:pPr>
        <w:widowControl/>
        <w:autoSpaceDE w:val="0"/>
        <w:autoSpaceDN w:val="0"/>
        <w:adjustRightInd w:val="0"/>
        <w:jc w:val="left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095"/>
        <w:gridCol w:w="1985"/>
      </w:tblGrid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Time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Morning Session</w:t>
            </w:r>
          </w:p>
        </w:tc>
        <w:tc>
          <w:tcPr>
            <w:tcW w:w="198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Chair</w:t>
            </w: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9.00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eastAsia="en-GB"/>
              </w:rPr>
              <w:t xml:space="preserve"> </w:t>
            </w: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am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Presentation from Peter A. Lovell (University of Manchester, UK)</w:t>
            </w: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br/>
            </w:r>
          </w:p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bCs/>
                <w:kern w:val="0"/>
                <w:sz w:val="22"/>
                <w:lang w:val="en-GB" w:eastAsia="en-GB"/>
              </w:rPr>
              <w:t xml:space="preserve">The soft-soft </w:t>
            </w:r>
            <w:proofErr w:type="spellStart"/>
            <w:r w:rsidRPr="001B1FCE">
              <w:rPr>
                <w:rFonts w:ascii="Arial" w:eastAsia="宋体" w:hAnsi="Arial" w:cs="Arial"/>
                <w:b/>
                <w:bCs/>
                <w:kern w:val="0"/>
                <w:sz w:val="22"/>
                <w:lang w:val="en-GB" w:eastAsia="en-GB"/>
              </w:rPr>
              <w:t>nanocomposite</w:t>
            </w:r>
            <w:proofErr w:type="spellEnd"/>
            <w:r w:rsidRPr="001B1FCE">
              <w:rPr>
                <w:rFonts w:ascii="Arial" w:eastAsia="宋体" w:hAnsi="Arial" w:cs="Arial"/>
                <w:b/>
                <w:bCs/>
                <w:kern w:val="0"/>
                <w:sz w:val="22"/>
                <w:lang w:val="en-GB" w:eastAsia="en-GB"/>
              </w:rPr>
              <w:t xml:space="preserve"> principle for performance-enhancement of films from water-borne polymers</w:t>
            </w:r>
          </w:p>
        </w:tc>
        <w:tc>
          <w:tcPr>
            <w:tcW w:w="1985" w:type="dxa"/>
            <w:vMerge w:val="restart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宋体" w:hAnsi="Arial" w:cs="Times New Roman"/>
                <w:kern w:val="0"/>
                <w:sz w:val="22"/>
                <w:lang w:val="en-GB" w:eastAsia="en-GB"/>
              </w:rPr>
              <w:t>Roy Huang</w:t>
            </w:r>
            <w:r w:rsidRPr="001B1FCE">
              <w:rPr>
                <w:rFonts w:ascii="Arial" w:eastAsia="宋体" w:hAnsi="Arial" w:cs="Times New Roman" w:hint="eastAsia"/>
                <w:kern w:val="0"/>
                <w:sz w:val="22"/>
              </w:rPr>
              <w:t xml:space="preserve"> </w:t>
            </w:r>
            <w:r w:rsidRPr="001B1FCE">
              <w:rPr>
                <w:rFonts w:ascii="Arial" w:eastAsia="宋体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(WACKER Chemicals China Co. Ltd., China)</w:t>
            </w: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9.4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eastAsia="en-GB"/>
              </w:rPr>
              <w:t xml:space="preserve">0 </w:t>
            </w: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pm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Presentation</w:t>
            </w:r>
            <w:r w:rsidRPr="001B1FCE">
              <w:rPr>
                <w:rFonts w:ascii="Arial" w:eastAsia="宋体" w:hAnsi="Arial" w:cs="Arial" w:hint="eastAsia"/>
                <w:kern w:val="0"/>
                <w:sz w:val="22"/>
                <w:lang w:val="en-GB" w:eastAsia="en-GB"/>
              </w:rPr>
              <w:t xml:space="preserve"> </w:t>
            </w:r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 xml:space="preserve">by </w:t>
            </w:r>
            <w:proofErr w:type="spellStart"/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>Xiaoyu</w:t>
            </w:r>
            <w:proofErr w:type="spellEnd"/>
            <w:r w:rsidRPr="001B1FCE"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  <w:t xml:space="preserve"> Li (BUCT, China)</w:t>
            </w:r>
          </w:p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</w:p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T</w:t>
            </w:r>
            <w:r w:rsidRPr="001B1FCE">
              <w:rPr>
                <w:rFonts w:ascii="Arial" w:eastAsia="宋体" w:hAnsi="Arial" w:cs="Arial" w:hint="eastAsia"/>
                <w:b/>
                <w:kern w:val="0"/>
                <w:sz w:val="22"/>
                <w:lang w:val="en-GB" w:eastAsia="en-GB"/>
              </w:rPr>
              <w:t xml:space="preserve">he </w:t>
            </w:r>
            <w:r w:rsidRPr="001B1FCE">
              <w:rPr>
                <w:rFonts w:ascii="Arial" w:eastAsia="宋体" w:hAnsi="Arial" w:cs="Arial"/>
                <w:b/>
                <w:kern w:val="0"/>
                <w:sz w:val="22"/>
                <w:lang w:val="en-GB" w:eastAsia="en-GB"/>
              </w:rPr>
              <w:t>preparation</w:t>
            </w:r>
            <w:r w:rsidRPr="001B1FCE">
              <w:rPr>
                <w:rFonts w:ascii="Arial" w:eastAsia="宋体" w:hAnsi="Arial" w:cs="Arial" w:hint="eastAsia"/>
                <w:b/>
                <w:kern w:val="0"/>
                <w:sz w:val="22"/>
                <w:lang w:val="en-GB" w:eastAsia="en-GB"/>
              </w:rPr>
              <w:t xml:space="preserve"> of core-shell polymer particles with subtle internal structures and their applications in waterborne coatings</w:t>
            </w:r>
          </w:p>
        </w:tc>
        <w:tc>
          <w:tcPr>
            <w:tcW w:w="1985" w:type="dxa"/>
            <w:vMerge/>
          </w:tcPr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val="en-GB"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Calibri" w:hAnsi="Arial" w:cs="Arial" w:hint="eastAsia"/>
                <w:color w:val="000000"/>
                <w:kern w:val="0"/>
                <w:sz w:val="22"/>
                <w:szCs w:val="21"/>
                <w:lang w:val="en-GB" w:eastAsia="en-GB"/>
              </w:rPr>
              <w:t>10</w:t>
            </w: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.2</w:t>
            </w:r>
            <w:r w:rsidRPr="001B1FCE">
              <w:rPr>
                <w:rFonts w:ascii="Arial" w:eastAsia="Calibri" w:hAnsi="Arial" w:cs="Arial" w:hint="eastAsia"/>
                <w:color w:val="000000"/>
                <w:kern w:val="0"/>
                <w:sz w:val="22"/>
                <w:szCs w:val="21"/>
                <w:lang w:val="en-GB" w:eastAsia="en-GB"/>
              </w:rPr>
              <w:t>0</w:t>
            </w: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 xml:space="preserve"> am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Calibri" w:hAnsi="Arial" w:cs="Arial" w:hint="eastAsia"/>
                <w:color w:val="000000"/>
                <w:kern w:val="0"/>
                <w:sz w:val="22"/>
                <w:szCs w:val="21"/>
                <w:lang w:val="en-GB" w:eastAsia="en-GB"/>
              </w:rPr>
              <w:t>Tea</w:t>
            </w: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/Coffee</w:t>
            </w:r>
            <w:r w:rsidRPr="001B1FCE">
              <w:rPr>
                <w:rFonts w:ascii="Arial" w:eastAsia="Calibri" w:hAnsi="Arial" w:cs="Arial" w:hint="eastAsia"/>
                <w:color w:val="000000"/>
                <w:kern w:val="0"/>
                <w:sz w:val="22"/>
                <w:szCs w:val="21"/>
                <w:lang w:val="en-GB" w:eastAsia="en-GB"/>
              </w:rPr>
              <w:t xml:space="preserve"> break</w:t>
            </w:r>
          </w:p>
        </w:tc>
        <w:tc>
          <w:tcPr>
            <w:tcW w:w="1985" w:type="dxa"/>
          </w:tcPr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tabs>
                <w:tab w:val="left" w:pos="750"/>
              </w:tabs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10.35 am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Times New Roman"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Times New Roman"/>
                <w:kern w:val="0"/>
                <w:sz w:val="22"/>
                <w:lang w:val="en-GB" w:eastAsia="en-GB"/>
              </w:rPr>
              <w:t>Panel discussion</w:t>
            </w:r>
          </w:p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b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b/>
                <w:kern w:val="0"/>
                <w:sz w:val="22"/>
                <w:szCs w:val="21"/>
                <w:lang w:val="en-GB" w:eastAsia="en-GB"/>
              </w:rPr>
              <w:t xml:space="preserve">How to prepare </w:t>
            </w:r>
            <w:r w:rsidRPr="001B1FCE">
              <w:rPr>
                <w:rFonts w:ascii="Arial" w:eastAsia="宋体" w:hAnsi="Arial" w:cs="Arial" w:hint="eastAsia"/>
                <w:b/>
                <w:kern w:val="0"/>
                <w:sz w:val="22"/>
                <w:szCs w:val="21"/>
                <w:lang w:val="en-GB" w:eastAsia="en-GB"/>
              </w:rPr>
              <w:t xml:space="preserve">a </w:t>
            </w:r>
            <w:r w:rsidRPr="001B1FCE">
              <w:rPr>
                <w:rFonts w:ascii="Arial" w:eastAsia="宋体" w:hAnsi="Arial" w:cs="Arial"/>
                <w:b/>
                <w:kern w:val="0"/>
                <w:sz w:val="22"/>
                <w:szCs w:val="21"/>
                <w:lang w:val="en-GB" w:eastAsia="en-GB"/>
              </w:rPr>
              <w:t>career in multi-national company?</w:t>
            </w:r>
          </w:p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1"/>
                <w:lang w:val="en-GB" w:eastAsia="en-GB"/>
              </w:rPr>
            </w:pPr>
          </w:p>
        </w:tc>
        <w:tc>
          <w:tcPr>
            <w:tcW w:w="1985" w:type="dxa"/>
          </w:tcPr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szCs w:val="21"/>
                <w:lang w:val="en-GB" w:eastAsia="en-GB"/>
              </w:rPr>
              <w:t xml:space="preserve">Wolf-Dieter </w:t>
            </w:r>
            <w:proofErr w:type="spellStart"/>
            <w:r w:rsidRPr="001B1FCE">
              <w:rPr>
                <w:rFonts w:ascii="Arial" w:eastAsia="宋体" w:hAnsi="Arial" w:cs="Arial"/>
                <w:kern w:val="0"/>
                <w:sz w:val="22"/>
                <w:szCs w:val="21"/>
                <w:lang w:val="en-GB" w:eastAsia="en-GB"/>
              </w:rPr>
              <w:t>Hergeth</w:t>
            </w:r>
            <w:proofErr w:type="spellEnd"/>
            <w:r w:rsidRPr="001B1FCE">
              <w:rPr>
                <w:rFonts w:ascii="Arial" w:eastAsia="宋体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 xml:space="preserve"> (WACKER Chemicals China Co. Ltd., China)</w:t>
            </w: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宋体" w:hAnsi="Arial" w:cs="Times New Roman"/>
                <w:kern w:val="0"/>
                <w:sz w:val="22"/>
                <w:lang w:val="en-GB" w:eastAsia="en-GB"/>
              </w:rPr>
              <w:t>11:</w:t>
            </w:r>
            <w:r w:rsidRPr="001B1FCE">
              <w:rPr>
                <w:rFonts w:ascii="Arial" w:eastAsia="宋体" w:hAnsi="Arial" w:cs="Times New Roman" w:hint="eastAsia"/>
                <w:kern w:val="0"/>
                <w:sz w:val="22"/>
                <w:lang w:val="en-GB" w:eastAsia="en-GB"/>
              </w:rPr>
              <w:t>50</w:t>
            </w:r>
            <w:r w:rsidRPr="001B1FCE">
              <w:rPr>
                <w:rFonts w:ascii="Arial" w:eastAsia="宋体" w:hAnsi="Arial" w:cs="Times New Roman"/>
                <w:kern w:val="0"/>
                <w:sz w:val="22"/>
                <w:lang w:val="en-GB" w:eastAsia="en-GB"/>
              </w:rPr>
              <w:t xml:space="preserve"> am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  <w:lang w:val="en-GB" w:eastAsia="en-GB"/>
              </w:rPr>
            </w:pPr>
            <w:r w:rsidRPr="001B1FCE">
              <w:rPr>
                <w:rFonts w:ascii="Arial" w:eastAsia="宋体" w:hAnsi="Arial" w:cs="Times New Roman"/>
                <w:kern w:val="0"/>
                <w:sz w:val="22"/>
                <w:lang w:val="en-GB" w:eastAsia="en-GB"/>
              </w:rPr>
              <w:t>Closing remarks and poster prize presentation</w:t>
            </w:r>
          </w:p>
        </w:tc>
        <w:tc>
          <w:tcPr>
            <w:tcW w:w="198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</w:p>
        </w:tc>
      </w:tr>
      <w:tr w:rsidR="001B1FCE" w:rsidRPr="001B1FCE" w:rsidTr="002F249B">
        <w:tc>
          <w:tcPr>
            <w:tcW w:w="1384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  <w:r w:rsidRPr="001B1FCE">
              <w:rPr>
                <w:rFonts w:ascii="Arial" w:eastAsia="宋体" w:hAnsi="Arial" w:cs="Arial"/>
                <w:kern w:val="0"/>
                <w:sz w:val="22"/>
                <w:lang w:eastAsia="en-GB"/>
              </w:rPr>
              <w:t>12.00 pm</w:t>
            </w:r>
          </w:p>
        </w:tc>
        <w:tc>
          <w:tcPr>
            <w:tcW w:w="6095" w:type="dxa"/>
          </w:tcPr>
          <w:p w:rsidR="001B1FCE" w:rsidRPr="001B1FCE" w:rsidRDefault="001B1FCE" w:rsidP="001B1FCE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</w:pPr>
            <w:r w:rsidRPr="001B1FCE">
              <w:rPr>
                <w:rFonts w:ascii="Arial" w:eastAsia="Calibri" w:hAnsi="Arial" w:cs="Arial"/>
                <w:color w:val="000000"/>
                <w:kern w:val="0"/>
                <w:sz w:val="22"/>
                <w:szCs w:val="21"/>
                <w:lang w:val="en-GB" w:eastAsia="en-GB"/>
              </w:rPr>
              <w:t>Close</w:t>
            </w:r>
          </w:p>
        </w:tc>
        <w:tc>
          <w:tcPr>
            <w:tcW w:w="1985" w:type="dxa"/>
          </w:tcPr>
          <w:p w:rsidR="001B1FCE" w:rsidRPr="001B1FCE" w:rsidRDefault="001B1FCE" w:rsidP="001B1FCE">
            <w:pPr>
              <w:widowControl/>
              <w:spacing w:after="200" w:line="276" w:lineRule="auto"/>
              <w:jc w:val="center"/>
              <w:rPr>
                <w:rFonts w:ascii="Arial" w:eastAsia="宋体" w:hAnsi="Arial" w:cs="Arial"/>
                <w:kern w:val="0"/>
                <w:sz w:val="22"/>
                <w:lang w:eastAsia="en-GB"/>
              </w:rPr>
            </w:pPr>
          </w:p>
        </w:tc>
      </w:tr>
    </w:tbl>
    <w:p w:rsidR="001B1FCE" w:rsidRPr="001B1FCE" w:rsidRDefault="001B1FCE" w:rsidP="001B1FCE">
      <w:pPr>
        <w:widowControl/>
        <w:autoSpaceDE w:val="0"/>
        <w:autoSpaceDN w:val="0"/>
        <w:adjustRightInd w:val="0"/>
        <w:jc w:val="left"/>
        <w:rPr>
          <w:rFonts w:ascii="Arial" w:eastAsia="宋体" w:hAnsi="Arial" w:cs="Arial"/>
          <w:kern w:val="0"/>
          <w:sz w:val="22"/>
          <w:lang w:val="en-GB" w:eastAsia="en-GB"/>
        </w:rPr>
      </w:pPr>
    </w:p>
    <w:p w:rsidR="001B1FCE" w:rsidRPr="001B1FCE" w:rsidRDefault="001B1FCE" w:rsidP="001B1FCE">
      <w:pPr>
        <w:widowControl/>
        <w:autoSpaceDE w:val="0"/>
        <w:autoSpaceDN w:val="0"/>
        <w:adjustRightInd w:val="0"/>
        <w:jc w:val="left"/>
        <w:rPr>
          <w:rFonts w:ascii="Arial" w:eastAsia="宋体" w:hAnsi="Arial" w:cs="Arial"/>
          <w:kern w:val="0"/>
          <w:sz w:val="22"/>
          <w:lang w:val="en-GB" w:eastAsia="en-GB"/>
        </w:rPr>
      </w:pPr>
    </w:p>
    <w:p w:rsidR="00146CB8" w:rsidRDefault="00146CB8"/>
    <w:sectPr w:rsidR="0014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9F" w:rsidRDefault="00096A9F" w:rsidP="001B1FCE">
      <w:r>
        <w:separator/>
      </w:r>
    </w:p>
  </w:endnote>
  <w:endnote w:type="continuationSeparator" w:id="0">
    <w:p w:rsidR="00096A9F" w:rsidRDefault="00096A9F" w:rsidP="001B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9F" w:rsidRDefault="00096A9F" w:rsidP="001B1FCE">
      <w:r>
        <w:separator/>
      </w:r>
    </w:p>
  </w:footnote>
  <w:footnote w:type="continuationSeparator" w:id="0">
    <w:p w:rsidR="00096A9F" w:rsidRDefault="00096A9F" w:rsidP="001B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4F"/>
    <w:rsid w:val="00011074"/>
    <w:rsid w:val="00031E6E"/>
    <w:rsid w:val="00071C21"/>
    <w:rsid w:val="00082470"/>
    <w:rsid w:val="00085E29"/>
    <w:rsid w:val="00096A9F"/>
    <w:rsid w:val="000A6434"/>
    <w:rsid w:val="000A7BA1"/>
    <w:rsid w:val="001360DC"/>
    <w:rsid w:val="0013706C"/>
    <w:rsid w:val="001460B0"/>
    <w:rsid w:val="0014647D"/>
    <w:rsid w:val="00146CB8"/>
    <w:rsid w:val="001B1FCE"/>
    <w:rsid w:val="001B5BD3"/>
    <w:rsid w:val="001E2D09"/>
    <w:rsid w:val="001F4211"/>
    <w:rsid w:val="00217DFE"/>
    <w:rsid w:val="002465CA"/>
    <w:rsid w:val="0025285B"/>
    <w:rsid w:val="00255A4A"/>
    <w:rsid w:val="002567A4"/>
    <w:rsid w:val="002634BD"/>
    <w:rsid w:val="00263D95"/>
    <w:rsid w:val="002977B8"/>
    <w:rsid w:val="002A2914"/>
    <w:rsid w:val="002B5997"/>
    <w:rsid w:val="002D0C24"/>
    <w:rsid w:val="002F48A5"/>
    <w:rsid w:val="002F49EC"/>
    <w:rsid w:val="003013B7"/>
    <w:rsid w:val="00306EA4"/>
    <w:rsid w:val="003362AF"/>
    <w:rsid w:val="0035381A"/>
    <w:rsid w:val="00364A25"/>
    <w:rsid w:val="00387759"/>
    <w:rsid w:val="003B1555"/>
    <w:rsid w:val="003B6A43"/>
    <w:rsid w:val="003C1FD5"/>
    <w:rsid w:val="003F32BB"/>
    <w:rsid w:val="003F5DC1"/>
    <w:rsid w:val="00402D17"/>
    <w:rsid w:val="0041560B"/>
    <w:rsid w:val="00482A48"/>
    <w:rsid w:val="004B4ED4"/>
    <w:rsid w:val="004C389F"/>
    <w:rsid w:val="004C6E4F"/>
    <w:rsid w:val="004D3D41"/>
    <w:rsid w:val="004D77F9"/>
    <w:rsid w:val="004F1865"/>
    <w:rsid w:val="00510393"/>
    <w:rsid w:val="0051487F"/>
    <w:rsid w:val="00516A55"/>
    <w:rsid w:val="0052699C"/>
    <w:rsid w:val="00543567"/>
    <w:rsid w:val="00550869"/>
    <w:rsid w:val="00582A8A"/>
    <w:rsid w:val="00585FC2"/>
    <w:rsid w:val="005960EE"/>
    <w:rsid w:val="005E58E6"/>
    <w:rsid w:val="005F00DA"/>
    <w:rsid w:val="005F2EBE"/>
    <w:rsid w:val="00624448"/>
    <w:rsid w:val="00624ED2"/>
    <w:rsid w:val="00634309"/>
    <w:rsid w:val="006701CE"/>
    <w:rsid w:val="006702F0"/>
    <w:rsid w:val="006712DE"/>
    <w:rsid w:val="00676430"/>
    <w:rsid w:val="006C4971"/>
    <w:rsid w:val="006C5F5C"/>
    <w:rsid w:val="007170D4"/>
    <w:rsid w:val="007227D6"/>
    <w:rsid w:val="00732F08"/>
    <w:rsid w:val="007534B4"/>
    <w:rsid w:val="00761AD5"/>
    <w:rsid w:val="00763BAA"/>
    <w:rsid w:val="007C2271"/>
    <w:rsid w:val="008103C9"/>
    <w:rsid w:val="0082204E"/>
    <w:rsid w:val="0084017C"/>
    <w:rsid w:val="00842173"/>
    <w:rsid w:val="00852872"/>
    <w:rsid w:val="00852F93"/>
    <w:rsid w:val="00870CB5"/>
    <w:rsid w:val="0089165C"/>
    <w:rsid w:val="008B7014"/>
    <w:rsid w:val="00904306"/>
    <w:rsid w:val="00904C9B"/>
    <w:rsid w:val="00932C27"/>
    <w:rsid w:val="00974B72"/>
    <w:rsid w:val="00984E60"/>
    <w:rsid w:val="009C2D86"/>
    <w:rsid w:val="009D40FB"/>
    <w:rsid w:val="009E0D8C"/>
    <w:rsid w:val="009E5971"/>
    <w:rsid w:val="00A33DBB"/>
    <w:rsid w:val="00A45A1C"/>
    <w:rsid w:val="00A45B01"/>
    <w:rsid w:val="00A65216"/>
    <w:rsid w:val="00A727C7"/>
    <w:rsid w:val="00AA1E8F"/>
    <w:rsid w:val="00AC0D92"/>
    <w:rsid w:val="00AF139E"/>
    <w:rsid w:val="00AF1F3F"/>
    <w:rsid w:val="00AF5D5B"/>
    <w:rsid w:val="00B025D6"/>
    <w:rsid w:val="00B23FA3"/>
    <w:rsid w:val="00B3794A"/>
    <w:rsid w:val="00B4360F"/>
    <w:rsid w:val="00B52A20"/>
    <w:rsid w:val="00B92C45"/>
    <w:rsid w:val="00B94745"/>
    <w:rsid w:val="00B9795F"/>
    <w:rsid w:val="00B97EF2"/>
    <w:rsid w:val="00BA36D7"/>
    <w:rsid w:val="00BA3B4D"/>
    <w:rsid w:val="00BA5C41"/>
    <w:rsid w:val="00BB3C11"/>
    <w:rsid w:val="00BC6A60"/>
    <w:rsid w:val="00BE28EF"/>
    <w:rsid w:val="00BE5A47"/>
    <w:rsid w:val="00BF1BCF"/>
    <w:rsid w:val="00C154B1"/>
    <w:rsid w:val="00C541A5"/>
    <w:rsid w:val="00C5711F"/>
    <w:rsid w:val="00C67DE8"/>
    <w:rsid w:val="00C82534"/>
    <w:rsid w:val="00CA097E"/>
    <w:rsid w:val="00CB0C98"/>
    <w:rsid w:val="00CB4E09"/>
    <w:rsid w:val="00CC0ACD"/>
    <w:rsid w:val="00CC26C2"/>
    <w:rsid w:val="00CC4C7F"/>
    <w:rsid w:val="00CC56A1"/>
    <w:rsid w:val="00CC5A9D"/>
    <w:rsid w:val="00CE2AB5"/>
    <w:rsid w:val="00CE5706"/>
    <w:rsid w:val="00D01457"/>
    <w:rsid w:val="00D07D59"/>
    <w:rsid w:val="00D11717"/>
    <w:rsid w:val="00D369CC"/>
    <w:rsid w:val="00D37D04"/>
    <w:rsid w:val="00D53EDB"/>
    <w:rsid w:val="00D5780F"/>
    <w:rsid w:val="00D67358"/>
    <w:rsid w:val="00D76718"/>
    <w:rsid w:val="00DA5DF1"/>
    <w:rsid w:val="00DA6140"/>
    <w:rsid w:val="00DB38FF"/>
    <w:rsid w:val="00E023C7"/>
    <w:rsid w:val="00E1257C"/>
    <w:rsid w:val="00E211EB"/>
    <w:rsid w:val="00E255BC"/>
    <w:rsid w:val="00E507A4"/>
    <w:rsid w:val="00E722FE"/>
    <w:rsid w:val="00E72DAE"/>
    <w:rsid w:val="00E80391"/>
    <w:rsid w:val="00E97F3B"/>
    <w:rsid w:val="00EC7C5B"/>
    <w:rsid w:val="00F07441"/>
    <w:rsid w:val="00F47737"/>
    <w:rsid w:val="00F50660"/>
    <w:rsid w:val="00F51003"/>
    <w:rsid w:val="00F82249"/>
    <w:rsid w:val="00F9628A"/>
    <w:rsid w:val="00FA5D32"/>
    <w:rsid w:val="00FC26AA"/>
    <w:rsid w:val="00FD673C"/>
    <w:rsid w:val="00FE7547"/>
    <w:rsid w:val="00FF6C47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F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ok\AppData\Local\Microsoft\Windows\Temporary%20Internet%20Files\Content.Outlook\RX109L81\redir.aspx%3fC=W9r1sZ6v50GOMmGzP62dI0orZeDHd88IBKQDKSqttj8hFchm2shlLMsUhoUOcnj1yTKXKQE0HxI.&amp;URL=http:\rsc.li\Wacker-RSC-Symposium201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engc@rs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2012-10-23T06:51:00Z</dcterms:created>
  <dcterms:modified xsi:type="dcterms:W3CDTF">2012-10-23T07:20:00Z</dcterms:modified>
</cp:coreProperties>
</file>